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728B9" w14:textId="77777777" w:rsidR="00CB771E" w:rsidRDefault="00CB771E" w:rsidP="00CB771E">
      <w:pPr>
        <w:rPr>
          <w:rStyle w:val="Fett"/>
          <w:sz w:val="48"/>
        </w:rPr>
      </w:pPr>
    </w:p>
    <w:p w14:paraId="01DE7423" w14:textId="19AFF7D9" w:rsidR="00CB771E" w:rsidRPr="00CA7AD0" w:rsidRDefault="00CB771E" w:rsidP="00CB771E">
      <w:pPr>
        <w:pStyle w:val="Headline"/>
        <w:rPr>
          <w:rStyle w:val="Fett"/>
          <w:lang w:val="en-GB"/>
        </w:rPr>
      </w:pPr>
      <w:r w:rsidRPr="00CA7AD0">
        <w:rPr>
          <w:rStyle w:val="Fett"/>
          <w:lang w:val="en-GB"/>
        </w:rPr>
        <w:t xml:space="preserve">Checklist for </w:t>
      </w:r>
      <w:r w:rsidR="003442DB">
        <w:rPr>
          <w:rStyle w:val="Fett"/>
          <w:lang w:val="en-GB"/>
        </w:rPr>
        <w:t>Heat Pumps</w:t>
      </w:r>
    </w:p>
    <w:p w14:paraId="126A808F" w14:textId="6DC5D449" w:rsidR="000A0896" w:rsidRPr="00E47011" w:rsidRDefault="000A0896" w:rsidP="000A0896">
      <w:pPr>
        <w:rPr>
          <w:color w:val="034EA2" w:themeColor="accent1"/>
          <w:sz w:val="36"/>
          <w:szCs w:val="36"/>
          <w:lang w:val="en-GB"/>
        </w:rPr>
      </w:pPr>
      <w:bookmarkStart w:id="0" w:name="_Hlk96697982"/>
      <w:r w:rsidRPr="00E47011">
        <w:rPr>
          <w:b/>
          <w:color w:val="034EA2" w:themeColor="accent1"/>
          <w:sz w:val="36"/>
          <w:szCs w:val="36"/>
          <w:lang w:val="en-GB"/>
        </w:rPr>
        <w:t>G</w:t>
      </w:r>
      <w:r w:rsidR="00E47011">
        <w:rPr>
          <w:b/>
          <w:color w:val="034EA2" w:themeColor="accent1"/>
          <w:sz w:val="36"/>
          <w:szCs w:val="36"/>
          <w:lang w:val="en-GB"/>
        </w:rPr>
        <w:t>EAR</w:t>
      </w:r>
      <w:r w:rsidRPr="00E47011">
        <w:rPr>
          <w:b/>
          <w:color w:val="034EA2" w:themeColor="accent1"/>
          <w:sz w:val="36"/>
          <w:szCs w:val="36"/>
          <w:lang w:val="en-GB"/>
        </w:rPr>
        <w:t>@SME: G</w:t>
      </w:r>
      <w:r w:rsidRPr="00E47011">
        <w:rPr>
          <w:color w:val="034EA2" w:themeColor="accent1"/>
          <w:sz w:val="36"/>
          <w:szCs w:val="36"/>
          <w:lang w:val="en-GB"/>
        </w:rPr>
        <w:t xml:space="preserve">enerate </w:t>
      </w:r>
      <w:r w:rsidR="00E47011">
        <w:rPr>
          <w:b/>
          <w:color w:val="034EA2" w:themeColor="accent1"/>
          <w:sz w:val="36"/>
          <w:szCs w:val="36"/>
          <w:lang w:val="en-GB"/>
        </w:rPr>
        <w:t>E</w:t>
      </w:r>
      <w:r w:rsidRPr="00E47011">
        <w:rPr>
          <w:color w:val="034EA2" w:themeColor="accent1"/>
          <w:sz w:val="36"/>
          <w:szCs w:val="36"/>
          <w:lang w:val="en-GB"/>
        </w:rPr>
        <w:t xml:space="preserve">nergy-efficient </w:t>
      </w:r>
      <w:r w:rsidR="00E47011">
        <w:rPr>
          <w:b/>
          <w:color w:val="034EA2" w:themeColor="accent1"/>
          <w:sz w:val="36"/>
          <w:szCs w:val="36"/>
          <w:lang w:val="en-GB"/>
        </w:rPr>
        <w:t>A</w:t>
      </w:r>
      <w:r w:rsidRPr="00E47011">
        <w:rPr>
          <w:color w:val="034EA2" w:themeColor="accent1"/>
          <w:sz w:val="36"/>
          <w:szCs w:val="36"/>
          <w:lang w:val="en-GB"/>
        </w:rPr>
        <w:t xml:space="preserve">cting and </w:t>
      </w:r>
      <w:r w:rsidR="00E47011">
        <w:rPr>
          <w:b/>
          <w:color w:val="034EA2" w:themeColor="accent1"/>
          <w:sz w:val="36"/>
          <w:szCs w:val="36"/>
          <w:lang w:val="en-GB"/>
        </w:rPr>
        <w:t>R</w:t>
      </w:r>
      <w:r w:rsidRPr="00E47011">
        <w:rPr>
          <w:color w:val="034EA2" w:themeColor="accent1"/>
          <w:sz w:val="36"/>
          <w:szCs w:val="36"/>
          <w:lang w:val="en-GB"/>
        </w:rPr>
        <w:t xml:space="preserve">esults at </w:t>
      </w:r>
      <w:r w:rsidRPr="00E47011">
        <w:rPr>
          <w:b/>
          <w:color w:val="034EA2" w:themeColor="accent1"/>
          <w:sz w:val="36"/>
          <w:szCs w:val="36"/>
          <w:lang w:val="en-GB"/>
        </w:rPr>
        <w:t>S</w:t>
      </w:r>
      <w:r w:rsidRPr="00E47011">
        <w:rPr>
          <w:color w:val="034EA2" w:themeColor="accent1"/>
          <w:sz w:val="36"/>
          <w:szCs w:val="36"/>
          <w:lang w:val="en-GB"/>
        </w:rPr>
        <w:t xml:space="preserve">mall and </w:t>
      </w:r>
      <w:r w:rsidRPr="00E47011">
        <w:rPr>
          <w:b/>
          <w:color w:val="034EA2" w:themeColor="accent1"/>
          <w:sz w:val="36"/>
          <w:szCs w:val="36"/>
          <w:lang w:val="en-GB"/>
        </w:rPr>
        <w:t>M</w:t>
      </w:r>
      <w:r w:rsidRPr="00E47011">
        <w:rPr>
          <w:color w:val="034EA2" w:themeColor="accent1"/>
          <w:sz w:val="36"/>
          <w:szCs w:val="36"/>
          <w:lang w:val="en-GB"/>
        </w:rPr>
        <w:t xml:space="preserve">edium-size </w:t>
      </w:r>
      <w:r w:rsidRPr="00E47011">
        <w:rPr>
          <w:b/>
          <w:color w:val="034EA2" w:themeColor="accent1"/>
          <w:sz w:val="36"/>
          <w:szCs w:val="36"/>
          <w:lang w:val="en-GB"/>
        </w:rPr>
        <w:t>E</w:t>
      </w:r>
      <w:r w:rsidRPr="00E47011">
        <w:rPr>
          <w:color w:val="034EA2" w:themeColor="accent1"/>
          <w:sz w:val="36"/>
          <w:szCs w:val="36"/>
          <w:lang w:val="en-GB"/>
        </w:rPr>
        <w:t>nterprises</w:t>
      </w:r>
    </w:p>
    <w:bookmarkEnd w:id="0"/>
    <w:p w14:paraId="2097FCAC" w14:textId="77777777" w:rsidR="00C8280D" w:rsidRPr="00A17AD2" w:rsidRDefault="00C8280D" w:rsidP="00CB771E">
      <w:pPr>
        <w:pStyle w:val="Sub-HeadlineFrontPage"/>
      </w:pPr>
    </w:p>
    <w:sdt>
      <w:sdtPr>
        <w:rPr>
          <w:rFonts w:ascii="Noto Sans" w:eastAsia="Calibri" w:hAnsi="Noto Sans" w:cs="Times New Roman"/>
          <w:color w:val="auto"/>
          <w:sz w:val="22"/>
          <w:szCs w:val="24"/>
        </w:rPr>
        <w:id w:val="-1855713055"/>
        <w:docPartObj>
          <w:docPartGallery w:val="Table of Contents"/>
          <w:docPartUnique/>
        </w:docPartObj>
      </w:sdtPr>
      <w:sdtEndPr>
        <w:rPr>
          <w:b/>
          <w:bCs/>
        </w:rPr>
      </w:sdtEndPr>
      <w:sdtContent>
        <w:p w14:paraId="271BD092" w14:textId="59C5F1B6" w:rsidR="00C25EB7" w:rsidRDefault="00C25EB7">
          <w:pPr>
            <w:pStyle w:val="Inhaltsverzeichnisberschrift"/>
          </w:pPr>
          <w:r>
            <w:t>Content</w:t>
          </w:r>
        </w:p>
        <w:p w14:paraId="75276B55" w14:textId="6DBCC6F5" w:rsidR="00466886" w:rsidRDefault="00C25EB7">
          <w:pPr>
            <w:pStyle w:val="Verzeichnis1"/>
            <w:rPr>
              <w:rFonts w:asciiTheme="minorHAnsi" w:eastAsiaTheme="minorEastAsia" w:hAnsiTheme="minorHAnsi" w:cstheme="minorBidi"/>
              <w:noProof/>
              <w:szCs w:val="22"/>
              <w:lang w:val="nl-NL" w:eastAsia="nl-NL"/>
            </w:rPr>
          </w:pPr>
          <w:r>
            <w:fldChar w:fldCharType="begin"/>
          </w:r>
          <w:r>
            <w:instrText xml:space="preserve"> TOC \o "1-3" \h \z \u </w:instrText>
          </w:r>
          <w:r>
            <w:fldChar w:fldCharType="separate"/>
          </w:r>
          <w:hyperlink w:anchor="_Toc96760931" w:history="1">
            <w:r w:rsidR="00466886" w:rsidRPr="005C26CA">
              <w:rPr>
                <w:rStyle w:val="Hyperlink"/>
                <w:noProof/>
                <w:lang w:val="en-GB" w:eastAsia="nl-NL"/>
              </w:rPr>
              <w:t>1</w:t>
            </w:r>
            <w:r w:rsidR="00466886">
              <w:rPr>
                <w:rFonts w:asciiTheme="minorHAnsi" w:eastAsiaTheme="minorEastAsia" w:hAnsiTheme="minorHAnsi" w:cstheme="minorBidi"/>
                <w:noProof/>
                <w:szCs w:val="22"/>
                <w:lang w:val="nl-NL" w:eastAsia="nl-NL"/>
              </w:rPr>
              <w:tab/>
            </w:r>
            <w:r w:rsidR="00466886" w:rsidRPr="005C26CA">
              <w:rPr>
                <w:rStyle w:val="Hyperlink"/>
                <w:noProof/>
                <w:lang w:val="en-GB" w:eastAsia="nl-NL"/>
              </w:rPr>
              <w:t>Introduction</w:t>
            </w:r>
            <w:r w:rsidR="00466886">
              <w:rPr>
                <w:noProof/>
                <w:webHidden/>
              </w:rPr>
              <w:tab/>
            </w:r>
            <w:r w:rsidR="00466886">
              <w:rPr>
                <w:noProof/>
                <w:webHidden/>
              </w:rPr>
              <w:fldChar w:fldCharType="begin"/>
            </w:r>
            <w:r w:rsidR="00466886">
              <w:rPr>
                <w:noProof/>
                <w:webHidden/>
              </w:rPr>
              <w:instrText xml:space="preserve"> PAGEREF _Toc96760931 \h </w:instrText>
            </w:r>
            <w:r w:rsidR="00466886">
              <w:rPr>
                <w:noProof/>
                <w:webHidden/>
              </w:rPr>
            </w:r>
            <w:r w:rsidR="00466886">
              <w:rPr>
                <w:noProof/>
                <w:webHidden/>
              </w:rPr>
              <w:fldChar w:fldCharType="separate"/>
            </w:r>
            <w:r w:rsidR="00E47011">
              <w:rPr>
                <w:noProof/>
                <w:webHidden/>
              </w:rPr>
              <w:t>2</w:t>
            </w:r>
            <w:r w:rsidR="00466886">
              <w:rPr>
                <w:noProof/>
                <w:webHidden/>
              </w:rPr>
              <w:fldChar w:fldCharType="end"/>
            </w:r>
          </w:hyperlink>
        </w:p>
        <w:p w14:paraId="044D7F3D" w14:textId="55D73B2C" w:rsidR="00466886" w:rsidRDefault="001F2A10">
          <w:pPr>
            <w:pStyle w:val="Verzeichnis2"/>
            <w:tabs>
              <w:tab w:val="left" w:pos="880"/>
              <w:tab w:val="right" w:leader="dot" w:pos="9062"/>
            </w:tabs>
            <w:rPr>
              <w:rFonts w:asciiTheme="minorHAnsi" w:eastAsiaTheme="minorEastAsia" w:hAnsiTheme="minorHAnsi" w:cstheme="minorBidi"/>
              <w:noProof/>
              <w:szCs w:val="22"/>
              <w:lang w:val="nl-NL" w:eastAsia="nl-NL"/>
            </w:rPr>
          </w:pPr>
          <w:hyperlink w:anchor="_Toc96760932" w:history="1">
            <w:r w:rsidR="00466886" w:rsidRPr="005C26CA">
              <w:rPr>
                <w:rStyle w:val="Hyperlink"/>
                <w:noProof/>
                <w:lang w:val="en-GB"/>
              </w:rPr>
              <w:t>1.1</w:t>
            </w:r>
            <w:r w:rsidR="00466886">
              <w:rPr>
                <w:rFonts w:asciiTheme="minorHAnsi" w:eastAsiaTheme="minorEastAsia" w:hAnsiTheme="minorHAnsi" w:cstheme="minorBidi"/>
                <w:noProof/>
                <w:szCs w:val="22"/>
                <w:lang w:val="nl-NL" w:eastAsia="nl-NL"/>
              </w:rPr>
              <w:tab/>
            </w:r>
            <w:r w:rsidR="00466886" w:rsidRPr="005C26CA">
              <w:rPr>
                <w:rStyle w:val="Hyperlink"/>
                <w:noProof/>
                <w:lang w:val="en-GB"/>
              </w:rPr>
              <w:t>Why consider a heat pump?</w:t>
            </w:r>
            <w:r w:rsidR="00466886">
              <w:rPr>
                <w:noProof/>
                <w:webHidden/>
              </w:rPr>
              <w:tab/>
            </w:r>
            <w:r w:rsidR="00466886">
              <w:rPr>
                <w:noProof/>
                <w:webHidden/>
              </w:rPr>
              <w:fldChar w:fldCharType="begin"/>
            </w:r>
            <w:r w:rsidR="00466886">
              <w:rPr>
                <w:noProof/>
                <w:webHidden/>
              </w:rPr>
              <w:instrText xml:space="preserve"> PAGEREF _Toc96760932 \h </w:instrText>
            </w:r>
            <w:r w:rsidR="00466886">
              <w:rPr>
                <w:noProof/>
                <w:webHidden/>
              </w:rPr>
            </w:r>
            <w:r w:rsidR="00466886">
              <w:rPr>
                <w:noProof/>
                <w:webHidden/>
              </w:rPr>
              <w:fldChar w:fldCharType="separate"/>
            </w:r>
            <w:r w:rsidR="00E47011">
              <w:rPr>
                <w:noProof/>
                <w:webHidden/>
              </w:rPr>
              <w:t>2</w:t>
            </w:r>
            <w:r w:rsidR="00466886">
              <w:rPr>
                <w:noProof/>
                <w:webHidden/>
              </w:rPr>
              <w:fldChar w:fldCharType="end"/>
            </w:r>
          </w:hyperlink>
        </w:p>
        <w:p w14:paraId="2C16F53E" w14:textId="35199E1B" w:rsidR="00466886" w:rsidRDefault="001F2A10">
          <w:pPr>
            <w:pStyle w:val="Verzeichnis2"/>
            <w:tabs>
              <w:tab w:val="left" w:pos="880"/>
              <w:tab w:val="right" w:leader="dot" w:pos="9062"/>
            </w:tabs>
            <w:rPr>
              <w:rFonts w:asciiTheme="minorHAnsi" w:eastAsiaTheme="minorEastAsia" w:hAnsiTheme="minorHAnsi" w:cstheme="minorBidi"/>
              <w:noProof/>
              <w:szCs w:val="22"/>
              <w:lang w:val="nl-NL" w:eastAsia="nl-NL"/>
            </w:rPr>
          </w:pPr>
          <w:hyperlink w:anchor="_Toc96760933" w:history="1">
            <w:r w:rsidR="00466886" w:rsidRPr="005C26CA">
              <w:rPr>
                <w:rStyle w:val="Hyperlink"/>
                <w:noProof/>
                <w:lang w:val="en-GB"/>
              </w:rPr>
              <w:t>1.2</w:t>
            </w:r>
            <w:r w:rsidR="00466886">
              <w:rPr>
                <w:rFonts w:asciiTheme="minorHAnsi" w:eastAsiaTheme="minorEastAsia" w:hAnsiTheme="minorHAnsi" w:cstheme="minorBidi"/>
                <w:noProof/>
                <w:szCs w:val="22"/>
                <w:lang w:val="nl-NL" w:eastAsia="nl-NL"/>
              </w:rPr>
              <w:tab/>
            </w:r>
            <w:r w:rsidR="00466886" w:rsidRPr="005C26CA">
              <w:rPr>
                <w:rStyle w:val="Hyperlink"/>
                <w:noProof/>
                <w:lang w:val="en-GB"/>
              </w:rPr>
              <w:t>Classification of heat pumps based on heat source</w:t>
            </w:r>
            <w:r w:rsidR="00466886">
              <w:rPr>
                <w:noProof/>
                <w:webHidden/>
              </w:rPr>
              <w:tab/>
            </w:r>
            <w:r w:rsidR="00466886">
              <w:rPr>
                <w:noProof/>
                <w:webHidden/>
              </w:rPr>
              <w:fldChar w:fldCharType="begin"/>
            </w:r>
            <w:r w:rsidR="00466886">
              <w:rPr>
                <w:noProof/>
                <w:webHidden/>
              </w:rPr>
              <w:instrText xml:space="preserve"> PAGEREF _Toc96760933 \h </w:instrText>
            </w:r>
            <w:r w:rsidR="00466886">
              <w:rPr>
                <w:noProof/>
                <w:webHidden/>
              </w:rPr>
            </w:r>
            <w:r w:rsidR="00466886">
              <w:rPr>
                <w:noProof/>
                <w:webHidden/>
              </w:rPr>
              <w:fldChar w:fldCharType="separate"/>
            </w:r>
            <w:r w:rsidR="00E47011">
              <w:rPr>
                <w:noProof/>
                <w:webHidden/>
              </w:rPr>
              <w:t>3</w:t>
            </w:r>
            <w:r w:rsidR="00466886">
              <w:rPr>
                <w:noProof/>
                <w:webHidden/>
              </w:rPr>
              <w:fldChar w:fldCharType="end"/>
            </w:r>
          </w:hyperlink>
        </w:p>
        <w:p w14:paraId="07CB1A34" w14:textId="3EB719E3" w:rsidR="00466886" w:rsidRDefault="001F2A10">
          <w:pPr>
            <w:pStyle w:val="Verzeichnis1"/>
            <w:rPr>
              <w:rFonts w:asciiTheme="minorHAnsi" w:eastAsiaTheme="minorEastAsia" w:hAnsiTheme="minorHAnsi" w:cstheme="minorBidi"/>
              <w:noProof/>
              <w:szCs w:val="22"/>
              <w:lang w:val="nl-NL" w:eastAsia="nl-NL"/>
            </w:rPr>
          </w:pPr>
          <w:hyperlink w:anchor="_Toc96760934" w:history="1">
            <w:r w:rsidR="00466886" w:rsidRPr="005C26CA">
              <w:rPr>
                <w:rStyle w:val="Hyperlink"/>
                <w:noProof/>
                <w:lang w:val="en-GB"/>
              </w:rPr>
              <w:t>2</w:t>
            </w:r>
            <w:r w:rsidR="00466886">
              <w:rPr>
                <w:rFonts w:asciiTheme="minorHAnsi" w:eastAsiaTheme="minorEastAsia" w:hAnsiTheme="minorHAnsi" w:cstheme="minorBidi"/>
                <w:noProof/>
                <w:szCs w:val="22"/>
                <w:lang w:val="nl-NL" w:eastAsia="nl-NL"/>
              </w:rPr>
              <w:tab/>
            </w:r>
            <w:r w:rsidR="00466886" w:rsidRPr="005C26CA">
              <w:rPr>
                <w:rStyle w:val="Hyperlink"/>
                <w:noProof/>
                <w:lang w:val="en-GB"/>
              </w:rPr>
              <w:t>Situation description</w:t>
            </w:r>
            <w:r w:rsidR="00466886">
              <w:rPr>
                <w:noProof/>
                <w:webHidden/>
              </w:rPr>
              <w:tab/>
            </w:r>
            <w:r w:rsidR="00466886">
              <w:rPr>
                <w:noProof/>
                <w:webHidden/>
              </w:rPr>
              <w:fldChar w:fldCharType="begin"/>
            </w:r>
            <w:r w:rsidR="00466886">
              <w:rPr>
                <w:noProof/>
                <w:webHidden/>
              </w:rPr>
              <w:instrText xml:space="preserve"> PAGEREF _Toc96760934 \h </w:instrText>
            </w:r>
            <w:r w:rsidR="00466886">
              <w:rPr>
                <w:noProof/>
                <w:webHidden/>
              </w:rPr>
            </w:r>
            <w:r w:rsidR="00466886">
              <w:rPr>
                <w:noProof/>
                <w:webHidden/>
              </w:rPr>
              <w:fldChar w:fldCharType="separate"/>
            </w:r>
            <w:r w:rsidR="00E47011">
              <w:rPr>
                <w:noProof/>
                <w:webHidden/>
              </w:rPr>
              <w:t>4</w:t>
            </w:r>
            <w:r w:rsidR="00466886">
              <w:rPr>
                <w:noProof/>
                <w:webHidden/>
              </w:rPr>
              <w:fldChar w:fldCharType="end"/>
            </w:r>
          </w:hyperlink>
        </w:p>
        <w:p w14:paraId="15B8E5BB" w14:textId="7A98D063" w:rsidR="00466886" w:rsidRDefault="001F2A10">
          <w:pPr>
            <w:pStyle w:val="Verzeichnis2"/>
            <w:tabs>
              <w:tab w:val="left" w:pos="880"/>
              <w:tab w:val="right" w:leader="dot" w:pos="9062"/>
            </w:tabs>
            <w:rPr>
              <w:rFonts w:asciiTheme="minorHAnsi" w:eastAsiaTheme="minorEastAsia" w:hAnsiTheme="minorHAnsi" w:cstheme="minorBidi"/>
              <w:noProof/>
              <w:szCs w:val="22"/>
              <w:lang w:val="nl-NL" w:eastAsia="nl-NL"/>
            </w:rPr>
          </w:pPr>
          <w:hyperlink w:anchor="_Toc96760935" w:history="1">
            <w:r w:rsidR="00466886" w:rsidRPr="005C26CA">
              <w:rPr>
                <w:rStyle w:val="Hyperlink"/>
                <w:noProof/>
                <w:lang w:eastAsia="nl-NL"/>
              </w:rPr>
              <w:t>2.1</w:t>
            </w:r>
            <w:r w:rsidR="00466886">
              <w:rPr>
                <w:rFonts w:asciiTheme="minorHAnsi" w:eastAsiaTheme="minorEastAsia" w:hAnsiTheme="minorHAnsi" w:cstheme="minorBidi"/>
                <w:noProof/>
                <w:szCs w:val="22"/>
                <w:lang w:val="nl-NL" w:eastAsia="nl-NL"/>
              </w:rPr>
              <w:tab/>
            </w:r>
            <w:r w:rsidR="00466886" w:rsidRPr="005C26CA">
              <w:rPr>
                <w:rStyle w:val="Hyperlink"/>
                <w:noProof/>
                <w:lang w:eastAsia="nl-NL"/>
              </w:rPr>
              <w:t>Prerequisites for successful implementation</w:t>
            </w:r>
            <w:r w:rsidR="00466886">
              <w:rPr>
                <w:noProof/>
                <w:webHidden/>
              </w:rPr>
              <w:tab/>
            </w:r>
            <w:r w:rsidR="00466886">
              <w:rPr>
                <w:noProof/>
                <w:webHidden/>
              </w:rPr>
              <w:fldChar w:fldCharType="begin"/>
            </w:r>
            <w:r w:rsidR="00466886">
              <w:rPr>
                <w:noProof/>
                <w:webHidden/>
              </w:rPr>
              <w:instrText xml:space="preserve"> PAGEREF _Toc96760935 \h </w:instrText>
            </w:r>
            <w:r w:rsidR="00466886">
              <w:rPr>
                <w:noProof/>
                <w:webHidden/>
              </w:rPr>
            </w:r>
            <w:r w:rsidR="00466886">
              <w:rPr>
                <w:noProof/>
                <w:webHidden/>
              </w:rPr>
              <w:fldChar w:fldCharType="separate"/>
            </w:r>
            <w:r w:rsidR="00E47011">
              <w:rPr>
                <w:noProof/>
                <w:webHidden/>
              </w:rPr>
              <w:t>4</w:t>
            </w:r>
            <w:r w:rsidR="00466886">
              <w:rPr>
                <w:noProof/>
                <w:webHidden/>
              </w:rPr>
              <w:fldChar w:fldCharType="end"/>
            </w:r>
          </w:hyperlink>
        </w:p>
        <w:p w14:paraId="7151EA2F" w14:textId="0DD3DD16" w:rsidR="00466886" w:rsidRDefault="001F2A10">
          <w:pPr>
            <w:pStyle w:val="Verzeichnis2"/>
            <w:tabs>
              <w:tab w:val="left" w:pos="880"/>
              <w:tab w:val="right" w:leader="dot" w:pos="9062"/>
            </w:tabs>
            <w:rPr>
              <w:rFonts w:asciiTheme="minorHAnsi" w:eastAsiaTheme="minorEastAsia" w:hAnsiTheme="minorHAnsi" w:cstheme="minorBidi"/>
              <w:noProof/>
              <w:szCs w:val="22"/>
              <w:lang w:val="nl-NL" w:eastAsia="nl-NL"/>
            </w:rPr>
          </w:pPr>
          <w:hyperlink w:anchor="_Toc96760936" w:history="1">
            <w:r w:rsidR="00466886" w:rsidRPr="005C26CA">
              <w:rPr>
                <w:rStyle w:val="Hyperlink"/>
                <w:noProof/>
                <w:lang w:eastAsia="nl-NL"/>
              </w:rPr>
              <w:t>2.2</w:t>
            </w:r>
            <w:r w:rsidR="00466886">
              <w:rPr>
                <w:rFonts w:asciiTheme="minorHAnsi" w:eastAsiaTheme="minorEastAsia" w:hAnsiTheme="minorHAnsi" w:cstheme="minorBidi"/>
                <w:noProof/>
                <w:szCs w:val="22"/>
                <w:lang w:val="nl-NL" w:eastAsia="nl-NL"/>
              </w:rPr>
              <w:tab/>
            </w:r>
            <w:r w:rsidR="00466886" w:rsidRPr="005C26CA">
              <w:rPr>
                <w:rStyle w:val="Hyperlink"/>
                <w:noProof/>
                <w:lang w:eastAsia="nl-NL"/>
              </w:rPr>
              <w:t>Requirements for the heat pump system</w:t>
            </w:r>
            <w:r w:rsidR="00466886">
              <w:rPr>
                <w:noProof/>
                <w:webHidden/>
              </w:rPr>
              <w:tab/>
            </w:r>
            <w:r w:rsidR="00466886">
              <w:rPr>
                <w:noProof/>
                <w:webHidden/>
              </w:rPr>
              <w:fldChar w:fldCharType="begin"/>
            </w:r>
            <w:r w:rsidR="00466886">
              <w:rPr>
                <w:noProof/>
                <w:webHidden/>
              </w:rPr>
              <w:instrText xml:space="preserve"> PAGEREF _Toc96760936 \h </w:instrText>
            </w:r>
            <w:r w:rsidR="00466886">
              <w:rPr>
                <w:noProof/>
                <w:webHidden/>
              </w:rPr>
            </w:r>
            <w:r w:rsidR="00466886">
              <w:rPr>
                <w:noProof/>
                <w:webHidden/>
              </w:rPr>
              <w:fldChar w:fldCharType="separate"/>
            </w:r>
            <w:r w:rsidR="00E47011">
              <w:rPr>
                <w:noProof/>
                <w:webHidden/>
              </w:rPr>
              <w:t>5</w:t>
            </w:r>
            <w:r w:rsidR="00466886">
              <w:rPr>
                <w:noProof/>
                <w:webHidden/>
              </w:rPr>
              <w:fldChar w:fldCharType="end"/>
            </w:r>
          </w:hyperlink>
        </w:p>
        <w:p w14:paraId="6E91F034" w14:textId="69DF533F" w:rsidR="00466886" w:rsidRDefault="001F2A10">
          <w:pPr>
            <w:pStyle w:val="Verzeichnis1"/>
            <w:rPr>
              <w:rFonts w:asciiTheme="minorHAnsi" w:eastAsiaTheme="minorEastAsia" w:hAnsiTheme="minorHAnsi" w:cstheme="minorBidi"/>
              <w:noProof/>
              <w:szCs w:val="22"/>
              <w:lang w:val="nl-NL" w:eastAsia="nl-NL"/>
            </w:rPr>
          </w:pPr>
          <w:hyperlink w:anchor="_Toc96760937" w:history="1">
            <w:r w:rsidR="00466886" w:rsidRPr="005C26CA">
              <w:rPr>
                <w:rStyle w:val="Hyperlink"/>
                <w:noProof/>
                <w:lang w:val="en-GB"/>
              </w:rPr>
              <w:t>3</w:t>
            </w:r>
            <w:r w:rsidR="00466886">
              <w:rPr>
                <w:rFonts w:asciiTheme="minorHAnsi" w:eastAsiaTheme="minorEastAsia" w:hAnsiTheme="minorHAnsi" w:cstheme="minorBidi"/>
                <w:noProof/>
                <w:szCs w:val="22"/>
                <w:lang w:val="nl-NL" w:eastAsia="nl-NL"/>
              </w:rPr>
              <w:tab/>
            </w:r>
            <w:r w:rsidR="00466886" w:rsidRPr="005C26CA">
              <w:rPr>
                <w:rStyle w:val="Hyperlink"/>
                <w:noProof/>
                <w:lang w:val="en-GB"/>
              </w:rPr>
              <w:t>Evaluation of the offer</w:t>
            </w:r>
            <w:r w:rsidR="00466886">
              <w:rPr>
                <w:noProof/>
                <w:webHidden/>
              </w:rPr>
              <w:tab/>
            </w:r>
            <w:r w:rsidR="00466886">
              <w:rPr>
                <w:noProof/>
                <w:webHidden/>
              </w:rPr>
              <w:fldChar w:fldCharType="begin"/>
            </w:r>
            <w:r w:rsidR="00466886">
              <w:rPr>
                <w:noProof/>
                <w:webHidden/>
              </w:rPr>
              <w:instrText xml:space="preserve"> PAGEREF _Toc96760937 \h </w:instrText>
            </w:r>
            <w:r w:rsidR="00466886">
              <w:rPr>
                <w:noProof/>
                <w:webHidden/>
              </w:rPr>
            </w:r>
            <w:r w:rsidR="00466886">
              <w:rPr>
                <w:noProof/>
                <w:webHidden/>
              </w:rPr>
              <w:fldChar w:fldCharType="separate"/>
            </w:r>
            <w:r w:rsidR="00E47011">
              <w:rPr>
                <w:noProof/>
                <w:webHidden/>
              </w:rPr>
              <w:t>6</w:t>
            </w:r>
            <w:r w:rsidR="00466886">
              <w:rPr>
                <w:noProof/>
                <w:webHidden/>
              </w:rPr>
              <w:fldChar w:fldCharType="end"/>
            </w:r>
          </w:hyperlink>
        </w:p>
        <w:p w14:paraId="6FB8E0B7" w14:textId="43B0A78B" w:rsidR="00466886" w:rsidRDefault="001F2A10">
          <w:pPr>
            <w:pStyle w:val="Verzeichnis2"/>
            <w:tabs>
              <w:tab w:val="left" w:pos="880"/>
              <w:tab w:val="right" w:leader="dot" w:pos="9062"/>
            </w:tabs>
            <w:rPr>
              <w:rFonts w:asciiTheme="minorHAnsi" w:eastAsiaTheme="minorEastAsia" w:hAnsiTheme="minorHAnsi" w:cstheme="minorBidi"/>
              <w:noProof/>
              <w:szCs w:val="22"/>
              <w:lang w:val="nl-NL" w:eastAsia="nl-NL"/>
            </w:rPr>
          </w:pPr>
          <w:hyperlink w:anchor="_Toc96760938" w:history="1">
            <w:r w:rsidR="00466886" w:rsidRPr="005C26CA">
              <w:rPr>
                <w:rStyle w:val="Hyperlink"/>
                <w:noProof/>
              </w:rPr>
              <w:t>3.1</w:t>
            </w:r>
            <w:r w:rsidR="00466886">
              <w:rPr>
                <w:rFonts w:asciiTheme="minorHAnsi" w:eastAsiaTheme="minorEastAsia" w:hAnsiTheme="minorHAnsi" w:cstheme="minorBidi"/>
                <w:noProof/>
                <w:szCs w:val="22"/>
                <w:lang w:val="nl-NL" w:eastAsia="nl-NL"/>
              </w:rPr>
              <w:tab/>
            </w:r>
            <w:r w:rsidR="00466886" w:rsidRPr="005C26CA">
              <w:rPr>
                <w:rStyle w:val="Hyperlink"/>
                <w:noProof/>
              </w:rPr>
              <w:t>Technical criteria</w:t>
            </w:r>
            <w:r w:rsidR="00466886">
              <w:rPr>
                <w:noProof/>
                <w:webHidden/>
              </w:rPr>
              <w:tab/>
            </w:r>
            <w:r w:rsidR="00466886">
              <w:rPr>
                <w:noProof/>
                <w:webHidden/>
              </w:rPr>
              <w:fldChar w:fldCharType="begin"/>
            </w:r>
            <w:r w:rsidR="00466886">
              <w:rPr>
                <w:noProof/>
                <w:webHidden/>
              </w:rPr>
              <w:instrText xml:space="preserve"> PAGEREF _Toc96760938 \h </w:instrText>
            </w:r>
            <w:r w:rsidR="00466886">
              <w:rPr>
                <w:noProof/>
                <w:webHidden/>
              </w:rPr>
            </w:r>
            <w:r w:rsidR="00466886">
              <w:rPr>
                <w:noProof/>
                <w:webHidden/>
              </w:rPr>
              <w:fldChar w:fldCharType="separate"/>
            </w:r>
            <w:r w:rsidR="00E47011">
              <w:rPr>
                <w:noProof/>
                <w:webHidden/>
              </w:rPr>
              <w:t>6</w:t>
            </w:r>
            <w:r w:rsidR="00466886">
              <w:rPr>
                <w:noProof/>
                <w:webHidden/>
              </w:rPr>
              <w:fldChar w:fldCharType="end"/>
            </w:r>
          </w:hyperlink>
        </w:p>
        <w:p w14:paraId="2291C6FE" w14:textId="40A6BE8F" w:rsidR="00466886" w:rsidRDefault="001F2A10">
          <w:pPr>
            <w:pStyle w:val="Verzeichnis3"/>
            <w:tabs>
              <w:tab w:val="left" w:pos="1320"/>
              <w:tab w:val="right" w:leader="dot" w:pos="9062"/>
            </w:tabs>
            <w:rPr>
              <w:rFonts w:asciiTheme="minorHAnsi" w:eastAsiaTheme="minorEastAsia" w:hAnsiTheme="minorHAnsi" w:cstheme="minorBidi"/>
              <w:noProof/>
              <w:szCs w:val="22"/>
              <w:lang w:val="nl-NL" w:eastAsia="nl-NL"/>
            </w:rPr>
          </w:pPr>
          <w:hyperlink w:anchor="_Toc96760939" w:history="1">
            <w:r w:rsidR="00466886" w:rsidRPr="005C26CA">
              <w:rPr>
                <w:rStyle w:val="Hyperlink"/>
                <w:noProof/>
              </w:rPr>
              <w:t>3.1.1</w:t>
            </w:r>
            <w:r w:rsidR="00466886">
              <w:rPr>
                <w:rFonts w:asciiTheme="minorHAnsi" w:eastAsiaTheme="minorEastAsia" w:hAnsiTheme="minorHAnsi" w:cstheme="minorBidi"/>
                <w:noProof/>
                <w:szCs w:val="22"/>
                <w:lang w:val="nl-NL" w:eastAsia="nl-NL"/>
              </w:rPr>
              <w:tab/>
            </w:r>
            <w:r w:rsidR="00466886" w:rsidRPr="005C26CA">
              <w:rPr>
                <w:rStyle w:val="Hyperlink"/>
                <w:noProof/>
              </w:rPr>
              <w:t>Specifications for the heat pump module</w:t>
            </w:r>
            <w:r w:rsidR="00466886">
              <w:rPr>
                <w:noProof/>
                <w:webHidden/>
              </w:rPr>
              <w:tab/>
            </w:r>
            <w:r w:rsidR="00466886">
              <w:rPr>
                <w:noProof/>
                <w:webHidden/>
              </w:rPr>
              <w:fldChar w:fldCharType="begin"/>
            </w:r>
            <w:r w:rsidR="00466886">
              <w:rPr>
                <w:noProof/>
                <w:webHidden/>
              </w:rPr>
              <w:instrText xml:space="preserve"> PAGEREF _Toc96760939 \h </w:instrText>
            </w:r>
            <w:r w:rsidR="00466886">
              <w:rPr>
                <w:noProof/>
                <w:webHidden/>
              </w:rPr>
            </w:r>
            <w:r w:rsidR="00466886">
              <w:rPr>
                <w:noProof/>
                <w:webHidden/>
              </w:rPr>
              <w:fldChar w:fldCharType="separate"/>
            </w:r>
            <w:r w:rsidR="00E47011">
              <w:rPr>
                <w:noProof/>
                <w:webHidden/>
              </w:rPr>
              <w:t>6</w:t>
            </w:r>
            <w:r w:rsidR="00466886">
              <w:rPr>
                <w:noProof/>
                <w:webHidden/>
              </w:rPr>
              <w:fldChar w:fldCharType="end"/>
            </w:r>
          </w:hyperlink>
        </w:p>
        <w:p w14:paraId="4D8BB126" w14:textId="635D58A3" w:rsidR="00466886" w:rsidRDefault="001F2A10">
          <w:pPr>
            <w:pStyle w:val="Verzeichnis3"/>
            <w:tabs>
              <w:tab w:val="left" w:pos="1320"/>
              <w:tab w:val="right" w:leader="dot" w:pos="9062"/>
            </w:tabs>
            <w:rPr>
              <w:rFonts w:asciiTheme="minorHAnsi" w:eastAsiaTheme="minorEastAsia" w:hAnsiTheme="minorHAnsi" w:cstheme="minorBidi"/>
              <w:noProof/>
              <w:szCs w:val="22"/>
              <w:lang w:val="nl-NL" w:eastAsia="nl-NL"/>
            </w:rPr>
          </w:pPr>
          <w:hyperlink w:anchor="_Toc96760940" w:history="1">
            <w:r w:rsidR="00466886" w:rsidRPr="005C26CA">
              <w:rPr>
                <w:rStyle w:val="Hyperlink"/>
                <w:noProof/>
              </w:rPr>
              <w:t>3.1.2</w:t>
            </w:r>
            <w:r w:rsidR="00466886">
              <w:rPr>
                <w:rFonts w:asciiTheme="minorHAnsi" w:eastAsiaTheme="minorEastAsia" w:hAnsiTheme="minorHAnsi" w:cstheme="minorBidi"/>
                <w:noProof/>
                <w:szCs w:val="22"/>
                <w:lang w:val="nl-NL" w:eastAsia="nl-NL"/>
              </w:rPr>
              <w:tab/>
            </w:r>
            <w:r w:rsidR="00466886" w:rsidRPr="005C26CA">
              <w:rPr>
                <w:rStyle w:val="Hyperlink"/>
                <w:noProof/>
              </w:rPr>
              <w:t>Specification of other components of the heat pump system</w:t>
            </w:r>
            <w:r w:rsidR="00466886">
              <w:rPr>
                <w:noProof/>
                <w:webHidden/>
              </w:rPr>
              <w:tab/>
            </w:r>
            <w:r w:rsidR="00466886">
              <w:rPr>
                <w:noProof/>
                <w:webHidden/>
              </w:rPr>
              <w:fldChar w:fldCharType="begin"/>
            </w:r>
            <w:r w:rsidR="00466886">
              <w:rPr>
                <w:noProof/>
                <w:webHidden/>
              </w:rPr>
              <w:instrText xml:space="preserve"> PAGEREF _Toc96760940 \h </w:instrText>
            </w:r>
            <w:r w:rsidR="00466886">
              <w:rPr>
                <w:noProof/>
                <w:webHidden/>
              </w:rPr>
            </w:r>
            <w:r w:rsidR="00466886">
              <w:rPr>
                <w:noProof/>
                <w:webHidden/>
              </w:rPr>
              <w:fldChar w:fldCharType="separate"/>
            </w:r>
            <w:r w:rsidR="00E47011">
              <w:rPr>
                <w:noProof/>
                <w:webHidden/>
              </w:rPr>
              <w:t>7</w:t>
            </w:r>
            <w:r w:rsidR="00466886">
              <w:rPr>
                <w:noProof/>
                <w:webHidden/>
              </w:rPr>
              <w:fldChar w:fldCharType="end"/>
            </w:r>
          </w:hyperlink>
        </w:p>
        <w:p w14:paraId="0317E576" w14:textId="3E7D8EB1" w:rsidR="00466886" w:rsidRDefault="001F2A10">
          <w:pPr>
            <w:pStyle w:val="Verzeichnis3"/>
            <w:tabs>
              <w:tab w:val="left" w:pos="1320"/>
              <w:tab w:val="right" w:leader="dot" w:pos="9062"/>
            </w:tabs>
            <w:rPr>
              <w:rFonts w:asciiTheme="minorHAnsi" w:eastAsiaTheme="minorEastAsia" w:hAnsiTheme="minorHAnsi" w:cstheme="minorBidi"/>
              <w:noProof/>
              <w:szCs w:val="22"/>
              <w:lang w:val="nl-NL" w:eastAsia="nl-NL"/>
            </w:rPr>
          </w:pPr>
          <w:hyperlink w:anchor="_Toc96760941" w:history="1">
            <w:r w:rsidR="00466886" w:rsidRPr="005C26CA">
              <w:rPr>
                <w:rStyle w:val="Hyperlink"/>
                <w:noProof/>
                <w:lang w:eastAsia="nl-NL"/>
              </w:rPr>
              <w:t>3.1.3</w:t>
            </w:r>
            <w:r w:rsidR="00466886">
              <w:rPr>
                <w:rFonts w:asciiTheme="minorHAnsi" w:eastAsiaTheme="minorEastAsia" w:hAnsiTheme="minorHAnsi" w:cstheme="minorBidi"/>
                <w:noProof/>
                <w:szCs w:val="22"/>
                <w:lang w:val="nl-NL" w:eastAsia="nl-NL"/>
              </w:rPr>
              <w:tab/>
            </w:r>
            <w:r w:rsidR="00466886" w:rsidRPr="005C26CA">
              <w:rPr>
                <w:rStyle w:val="Hyperlink"/>
                <w:noProof/>
                <w:lang w:eastAsia="nl-NL"/>
              </w:rPr>
              <w:t>Technical performance indicators for the heat pump system</w:t>
            </w:r>
            <w:r w:rsidR="00466886">
              <w:rPr>
                <w:noProof/>
                <w:webHidden/>
              </w:rPr>
              <w:tab/>
            </w:r>
            <w:r w:rsidR="00466886">
              <w:rPr>
                <w:noProof/>
                <w:webHidden/>
              </w:rPr>
              <w:fldChar w:fldCharType="begin"/>
            </w:r>
            <w:r w:rsidR="00466886">
              <w:rPr>
                <w:noProof/>
                <w:webHidden/>
              </w:rPr>
              <w:instrText xml:space="preserve"> PAGEREF _Toc96760941 \h </w:instrText>
            </w:r>
            <w:r w:rsidR="00466886">
              <w:rPr>
                <w:noProof/>
                <w:webHidden/>
              </w:rPr>
            </w:r>
            <w:r w:rsidR="00466886">
              <w:rPr>
                <w:noProof/>
                <w:webHidden/>
              </w:rPr>
              <w:fldChar w:fldCharType="separate"/>
            </w:r>
            <w:r w:rsidR="00E47011">
              <w:rPr>
                <w:noProof/>
                <w:webHidden/>
              </w:rPr>
              <w:t>7</w:t>
            </w:r>
            <w:r w:rsidR="00466886">
              <w:rPr>
                <w:noProof/>
                <w:webHidden/>
              </w:rPr>
              <w:fldChar w:fldCharType="end"/>
            </w:r>
          </w:hyperlink>
        </w:p>
        <w:p w14:paraId="46CA8D80" w14:textId="0A6EBF39" w:rsidR="00466886" w:rsidRDefault="001F2A10">
          <w:pPr>
            <w:pStyle w:val="Verzeichnis3"/>
            <w:tabs>
              <w:tab w:val="left" w:pos="1320"/>
              <w:tab w:val="right" w:leader="dot" w:pos="9062"/>
            </w:tabs>
            <w:rPr>
              <w:rFonts w:asciiTheme="minorHAnsi" w:eastAsiaTheme="minorEastAsia" w:hAnsiTheme="minorHAnsi" w:cstheme="minorBidi"/>
              <w:noProof/>
              <w:szCs w:val="22"/>
              <w:lang w:val="nl-NL" w:eastAsia="nl-NL"/>
            </w:rPr>
          </w:pPr>
          <w:hyperlink w:anchor="_Toc96760942" w:history="1">
            <w:r w:rsidR="00466886" w:rsidRPr="005C26CA">
              <w:rPr>
                <w:rStyle w:val="Hyperlink"/>
                <w:noProof/>
                <w:lang w:eastAsia="nl-NL"/>
              </w:rPr>
              <w:t>3.1.4</w:t>
            </w:r>
            <w:r w:rsidR="00466886">
              <w:rPr>
                <w:rFonts w:asciiTheme="minorHAnsi" w:eastAsiaTheme="minorEastAsia" w:hAnsiTheme="minorHAnsi" w:cstheme="minorBidi"/>
                <w:noProof/>
                <w:szCs w:val="22"/>
                <w:lang w:val="nl-NL" w:eastAsia="nl-NL"/>
              </w:rPr>
              <w:tab/>
            </w:r>
            <w:r w:rsidR="00466886" w:rsidRPr="005C26CA">
              <w:rPr>
                <w:rStyle w:val="Hyperlink"/>
                <w:noProof/>
                <w:lang w:eastAsia="nl-NL"/>
              </w:rPr>
              <w:t>Specific requirements for ground-source heat pumps</w:t>
            </w:r>
            <w:r w:rsidR="00466886">
              <w:rPr>
                <w:noProof/>
                <w:webHidden/>
              </w:rPr>
              <w:tab/>
            </w:r>
            <w:r w:rsidR="00466886">
              <w:rPr>
                <w:noProof/>
                <w:webHidden/>
              </w:rPr>
              <w:fldChar w:fldCharType="begin"/>
            </w:r>
            <w:r w:rsidR="00466886">
              <w:rPr>
                <w:noProof/>
                <w:webHidden/>
              </w:rPr>
              <w:instrText xml:space="preserve"> PAGEREF _Toc96760942 \h </w:instrText>
            </w:r>
            <w:r w:rsidR="00466886">
              <w:rPr>
                <w:noProof/>
                <w:webHidden/>
              </w:rPr>
            </w:r>
            <w:r w:rsidR="00466886">
              <w:rPr>
                <w:noProof/>
                <w:webHidden/>
              </w:rPr>
              <w:fldChar w:fldCharType="separate"/>
            </w:r>
            <w:r w:rsidR="00E47011">
              <w:rPr>
                <w:noProof/>
                <w:webHidden/>
              </w:rPr>
              <w:t>8</w:t>
            </w:r>
            <w:r w:rsidR="00466886">
              <w:rPr>
                <w:noProof/>
                <w:webHidden/>
              </w:rPr>
              <w:fldChar w:fldCharType="end"/>
            </w:r>
          </w:hyperlink>
        </w:p>
        <w:p w14:paraId="63A332BA" w14:textId="5C4F88D1" w:rsidR="00466886" w:rsidRDefault="001F2A10">
          <w:pPr>
            <w:pStyle w:val="Verzeichnis2"/>
            <w:tabs>
              <w:tab w:val="left" w:pos="880"/>
              <w:tab w:val="right" w:leader="dot" w:pos="9062"/>
            </w:tabs>
            <w:rPr>
              <w:rFonts w:asciiTheme="minorHAnsi" w:eastAsiaTheme="minorEastAsia" w:hAnsiTheme="minorHAnsi" w:cstheme="minorBidi"/>
              <w:noProof/>
              <w:szCs w:val="22"/>
              <w:lang w:val="nl-NL" w:eastAsia="nl-NL"/>
            </w:rPr>
          </w:pPr>
          <w:hyperlink w:anchor="_Toc96760943" w:history="1">
            <w:r w:rsidR="00466886" w:rsidRPr="005C26CA">
              <w:rPr>
                <w:rStyle w:val="Hyperlink"/>
                <w:noProof/>
              </w:rPr>
              <w:t>3.2</w:t>
            </w:r>
            <w:r w:rsidR="00466886">
              <w:rPr>
                <w:rFonts w:asciiTheme="minorHAnsi" w:eastAsiaTheme="minorEastAsia" w:hAnsiTheme="minorHAnsi" w:cstheme="minorBidi"/>
                <w:noProof/>
                <w:szCs w:val="22"/>
                <w:lang w:val="nl-NL" w:eastAsia="nl-NL"/>
              </w:rPr>
              <w:tab/>
            </w:r>
            <w:r w:rsidR="00466886" w:rsidRPr="005C26CA">
              <w:rPr>
                <w:rStyle w:val="Hyperlink"/>
                <w:noProof/>
              </w:rPr>
              <w:t>Execution and handover</w:t>
            </w:r>
            <w:r w:rsidR="00466886">
              <w:rPr>
                <w:noProof/>
                <w:webHidden/>
              </w:rPr>
              <w:tab/>
            </w:r>
            <w:r w:rsidR="00466886">
              <w:rPr>
                <w:noProof/>
                <w:webHidden/>
              </w:rPr>
              <w:fldChar w:fldCharType="begin"/>
            </w:r>
            <w:r w:rsidR="00466886">
              <w:rPr>
                <w:noProof/>
                <w:webHidden/>
              </w:rPr>
              <w:instrText xml:space="preserve"> PAGEREF _Toc96760943 \h </w:instrText>
            </w:r>
            <w:r w:rsidR="00466886">
              <w:rPr>
                <w:noProof/>
                <w:webHidden/>
              </w:rPr>
            </w:r>
            <w:r w:rsidR="00466886">
              <w:rPr>
                <w:noProof/>
                <w:webHidden/>
              </w:rPr>
              <w:fldChar w:fldCharType="separate"/>
            </w:r>
            <w:r w:rsidR="00E47011">
              <w:rPr>
                <w:noProof/>
                <w:webHidden/>
              </w:rPr>
              <w:t>8</w:t>
            </w:r>
            <w:r w:rsidR="00466886">
              <w:rPr>
                <w:noProof/>
                <w:webHidden/>
              </w:rPr>
              <w:fldChar w:fldCharType="end"/>
            </w:r>
          </w:hyperlink>
        </w:p>
        <w:p w14:paraId="06DE0881" w14:textId="4A5FD17D" w:rsidR="00466886" w:rsidRDefault="001F2A10">
          <w:pPr>
            <w:pStyle w:val="Verzeichnis2"/>
            <w:tabs>
              <w:tab w:val="left" w:pos="880"/>
              <w:tab w:val="right" w:leader="dot" w:pos="9062"/>
            </w:tabs>
            <w:rPr>
              <w:rFonts w:asciiTheme="minorHAnsi" w:eastAsiaTheme="minorEastAsia" w:hAnsiTheme="minorHAnsi" w:cstheme="minorBidi"/>
              <w:noProof/>
              <w:szCs w:val="22"/>
              <w:lang w:val="nl-NL" w:eastAsia="nl-NL"/>
            </w:rPr>
          </w:pPr>
          <w:hyperlink w:anchor="_Toc96760944" w:history="1">
            <w:r w:rsidR="00466886" w:rsidRPr="005C26CA">
              <w:rPr>
                <w:rStyle w:val="Hyperlink"/>
                <w:noProof/>
              </w:rPr>
              <w:t>3.3</w:t>
            </w:r>
            <w:r w:rsidR="00466886">
              <w:rPr>
                <w:rFonts w:asciiTheme="minorHAnsi" w:eastAsiaTheme="minorEastAsia" w:hAnsiTheme="minorHAnsi" w:cstheme="minorBidi"/>
                <w:noProof/>
                <w:szCs w:val="22"/>
                <w:lang w:val="nl-NL" w:eastAsia="nl-NL"/>
              </w:rPr>
              <w:tab/>
            </w:r>
            <w:r w:rsidR="00466886" w:rsidRPr="005C26CA">
              <w:rPr>
                <w:rStyle w:val="Hyperlink"/>
                <w:noProof/>
              </w:rPr>
              <w:t>Maintenance</w:t>
            </w:r>
            <w:r w:rsidR="00466886">
              <w:rPr>
                <w:noProof/>
                <w:webHidden/>
              </w:rPr>
              <w:tab/>
            </w:r>
            <w:r w:rsidR="00466886">
              <w:rPr>
                <w:noProof/>
                <w:webHidden/>
              </w:rPr>
              <w:fldChar w:fldCharType="begin"/>
            </w:r>
            <w:r w:rsidR="00466886">
              <w:rPr>
                <w:noProof/>
                <w:webHidden/>
              </w:rPr>
              <w:instrText xml:space="preserve"> PAGEREF _Toc96760944 \h </w:instrText>
            </w:r>
            <w:r w:rsidR="00466886">
              <w:rPr>
                <w:noProof/>
                <w:webHidden/>
              </w:rPr>
            </w:r>
            <w:r w:rsidR="00466886">
              <w:rPr>
                <w:noProof/>
                <w:webHidden/>
              </w:rPr>
              <w:fldChar w:fldCharType="separate"/>
            </w:r>
            <w:r w:rsidR="00E47011">
              <w:rPr>
                <w:noProof/>
                <w:webHidden/>
              </w:rPr>
              <w:t>9</w:t>
            </w:r>
            <w:r w:rsidR="00466886">
              <w:rPr>
                <w:noProof/>
                <w:webHidden/>
              </w:rPr>
              <w:fldChar w:fldCharType="end"/>
            </w:r>
          </w:hyperlink>
        </w:p>
        <w:p w14:paraId="0EF8E4CE" w14:textId="5155458A" w:rsidR="00466886" w:rsidRDefault="001F2A10">
          <w:pPr>
            <w:pStyle w:val="Verzeichnis2"/>
            <w:tabs>
              <w:tab w:val="left" w:pos="880"/>
              <w:tab w:val="right" w:leader="dot" w:pos="9062"/>
            </w:tabs>
            <w:rPr>
              <w:rFonts w:asciiTheme="minorHAnsi" w:eastAsiaTheme="minorEastAsia" w:hAnsiTheme="minorHAnsi" w:cstheme="minorBidi"/>
              <w:noProof/>
              <w:szCs w:val="22"/>
              <w:lang w:val="nl-NL" w:eastAsia="nl-NL"/>
            </w:rPr>
          </w:pPr>
          <w:hyperlink w:anchor="_Toc96760945" w:history="1">
            <w:r w:rsidR="00466886" w:rsidRPr="005C26CA">
              <w:rPr>
                <w:rStyle w:val="Hyperlink"/>
                <w:noProof/>
              </w:rPr>
              <w:t>3.4</w:t>
            </w:r>
            <w:r w:rsidR="00466886">
              <w:rPr>
                <w:rFonts w:asciiTheme="minorHAnsi" w:eastAsiaTheme="minorEastAsia" w:hAnsiTheme="minorHAnsi" w:cstheme="minorBidi"/>
                <w:noProof/>
                <w:szCs w:val="22"/>
                <w:lang w:val="nl-NL" w:eastAsia="nl-NL"/>
              </w:rPr>
              <w:tab/>
            </w:r>
            <w:r w:rsidR="00466886" w:rsidRPr="005C26CA">
              <w:rPr>
                <w:rStyle w:val="Hyperlink"/>
                <w:noProof/>
              </w:rPr>
              <w:t>Cost</w:t>
            </w:r>
            <w:r w:rsidR="00466886">
              <w:rPr>
                <w:noProof/>
                <w:webHidden/>
              </w:rPr>
              <w:tab/>
            </w:r>
            <w:r w:rsidR="00466886">
              <w:rPr>
                <w:noProof/>
                <w:webHidden/>
              </w:rPr>
              <w:fldChar w:fldCharType="begin"/>
            </w:r>
            <w:r w:rsidR="00466886">
              <w:rPr>
                <w:noProof/>
                <w:webHidden/>
              </w:rPr>
              <w:instrText xml:space="preserve"> PAGEREF _Toc96760945 \h </w:instrText>
            </w:r>
            <w:r w:rsidR="00466886">
              <w:rPr>
                <w:noProof/>
                <w:webHidden/>
              </w:rPr>
            </w:r>
            <w:r w:rsidR="00466886">
              <w:rPr>
                <w:noProof/>
                <w:webHidden/>
              </w:rPr>
              <w:fldChar w:fldCharType="separate"/>
            </w:r>
            <w:r w:rsidR="00E47011">
              <w:rPr>
                <w:noProof/>
                <w:webHidden/>
              </w:rPr>
              <w:t>9</w:t>
            </w:r>
            <w:r w:rsidR="00466886">
              <w:rPr>
                <w:noProof/>
                <w:webHidden/>
              </w:rPr>
              <w:fldChar w:fldCharType="end"/>
            </w:r>
          </w:hyperlink>
        </w:p>
        <w:p w14:paraId="7D6E5F31" w14:textId="14FBF670" w:rsidR="00466886" w:rsidRDefault="001F2A10">
          <w:pPr>
            <w:pStyle w:val="Verzeichnis2"/>
            <w:tabs>
              <w:tab w:val="left" w:pos="880"/>
              <w:tab w:val="right" w:leader="dot" w:pos="9062"/>
            </w:tabs>
            <w:rPr>
              <w:rFonts w:asciiTheme="minorHAnsi" w:eastAsiaTheme="minorEastAsia" w:hAnsiTheme="minorHAnsi" w:cstheme="minorBidi"/>
              <w:noProof/>
              <w:szCs w:val="22"/>
              <w:lang w:val="nl-NL" w:eastAsia="nl-NL"/>
            </w:rPr>
          </w:pPr>
          <w:hyperlink w:anchor="_Toc96760946" w:history="1">
            <w:r w:rsidR="00466886" w:rsidRPr="005C26CA">
              <w:rPr>
                <w:rStyle w:val="Hyperlink"/>
                <w:noProof/>
              </w:rPr>
              <w:t>3.5</w:t>
            </w:r>
            <w:r w:rsidR="00466886">
              <w:rPr>
                <w:rFonts w:asciiTheme="minorHAnsi" w:eastAsiaTheme="minorEastAsia" w:hAnsiTheme="minorHAnsi" w:cstheme="minorBidi"/>
                <w:noProof/>
                <w:szCs w:val="22"/>
                <w:lang w:val="nl-NL" w:eastAsia="nl-NL"/>
              </w:rPr>
              <w:tab/>
            </w:r>
            <w:r w:rsidR="00466886" w:rsidRPr="005C26CA">
              <w:rPr>
                <w:rStyle w:val="Hyperlink"/>
                <w:noProof/>
              </w:rPr>
              <w:t>Supplier selection &amp; contract</w:t>
            </w:r>
            <w:r w:rsidR="00466886">
              <w:rPr>
                <w:noProof/>
                <w:webHidden/>
              </w:rPr>
              <w:tab/>
            </w:r>
            <w:r w:rsidR="00466886">
              <w:rPr>
                <w:noProof/>
                <w:webHidden/>
              </w:rPr>
              <w:fldChar w:fldCharType="begin"/>
            </w:r>
            <w:r w:rsidR="00466886">
              <w:rPr>
                <w:noProof/>
                <w:webHidden/>
              </w:rPr>
              <w:instrText xml:space="preserve"> PAGEREF _Toc96760946 \h </w:instrText>
            </w:r>
            <w:r w:rsidR="00466886">
              <w:rPr>
                <w:noProof/>
                <w:webHidden/>
              </w:rPr>
            </w:r>
            <w:r w:rsidR="00466886">
              <w:rPr>
                <w:noProof/>
                <w:webHidden/>
              </w:rPr>
              <w:fldChar w:fldCharType="separate"/>
            </w:r>
            <w:r w:rsidR="00E47011">
              <w:rPr>
                <w:noProof/>
                <w:webHidden/>
              </w:rPr>
              <w:t>10</w:t>
            </w:r>
            <w:r w:rsidR="00466886">
              <w:rPr>
                <w:noProof/>
                <w:webHidden/>
              </w:rPr>
              <w:fldChar w:fldCharType="end"/>
            </w:r>
          </w:hyperlink>
        </w:p>
        <w:p w14:paraId="0E46C906" w14:textId="3392AA1F" w:rsidR="00466886" w:rsidRDefault="001F2A10">
          <w:pPr>
            <w:pStyle w:val="Verzeichnis1"/>
            <w:rPr>
              <w:rFonts w:asciiTheme="minorHAnsi" w:eastAsiaTheme="minorEastAsia" w:hAnsiTheme="minorHAnsi" w:cstheme="minorBidi"/>
              <w:noProof/>
              <w:szCs w:val="22"/>
              <w:lang w:val="nl-NL" w:eastAsia="nl-NL"/>
            </w:rPr>
          </w:pPr>
          <w:hyperlink w:anchor="_Toc96760947" w:history="1">
            <w:r w:rsidR="00466886" w:rsidRPr="005C26CA">
              <w:rPr>
                <w:rStyle w:val="Hyperlink"/>
                <w:noProof/>
                <w:lang w:val="en-GB" w:eastAsia="nl-NL"/>
              </w:rPr>
              <w:t>4</w:t>
            </w:r>
            <w:r w:rsidR="00466886">
              <w:rPr>
                <w:rFonts w:asciiTheme="minorHAnsi" w:eastAsiaTheme="minorEastAsia" w:hAnsiTheme="minorHAnsi" w:cstheme="minorBidi"/>
                <w:noProof/>
                <w:szCs w:val="22"/>
                <w:lang w:val="nl-NL" w:eastAsia="nl-NL"/>
              </w:rPr>
              <w:tab/>
            </w:r>
            <w:r w:rsidR="00466886" w:rsidRPr="005C26CA">
              <w:rPr>
                <w:rStyle w:val="Hyperlink"/>
                <w:noProof/>
                <w:lang w:val="en-GB" w:eastAsia="nl-NL"/>
              </w:rPr>
              <w:t>Abbreviations and terminology</w:t>
            </w:r>
            <w:r w:rsidR="00466886">
              <w:rPr>
                <w:noProof/>
                <w:webHidden/>
              </w:rPr>
              <w:tab/>
            </w:r>
            <w:r w:rsidR="00466886">
              <w:rPr>
                <w:noProof/>
                <w:webHidden/>
              </w:rPr>
              <w:fldChar w:fldCharType="begin"/>
            </w:r>
            <w:r w:rsidR="00466886">
              <w:rPr>
                <w:noProof/>
                <w:webHidden/>
              </w:rPr>
              <w:instrText xml:space="preserve"> PAGEREF _Toc96760947 \h </w:instrText>
            </w:r>
            <w:r w:rsidR="00466886">
              <w:rPr>
                <w:noProof/>
                <w:webHidden/>
              </w:rPr>
            </w:r>
            <w:r w:rsidR="00466886">
              <w:rPr>
                <w:noProof/>
                <w:webHidden/>
              </w:rPr>
              <w:fldChar w:fldCharType="separate"/>
            </w:r>
            <w:r w:rsidR="00E47011">
              <w:rPr>
                <w:noProof/>
                <w:webHidden/>
              </w:rPr>
              <w:t>11</w:t>
            </w:r>
            <w:r w:rsidR="00466886">
              <w:rPr>
                <w:noProof/>
                <w:webHidden/>
              </w:rPr>
              <w:fldChar w:fldCharType="end"/>
            </w:r>
          </w:hyperlink>
        </w:p>
        <w:p w14:paraId="24D28577" w14:textId="4C9AA626" w:rsidR="00C25EB7" w:rsidRPr="00C25EB7" w:rsidRDefault="00C25EB7" w:rsidP="00C25EB7">
          <w:r>
            <w:rPr>
              <w:b/>
              <w:bCs/>
            </w:rPr>
            <w:fldChar w:fldCharType="end"/>
          </w:r>
        </w:p>
      </w:sdtContent>
    </w:sdt>
    <w:p w14:paraId="2E34F85C" w14:textId="0BA358B3" w:rsidR="0064169A" w:rsidRDefault="00CA7AD0" w:rsidP="004E7C50">
      <w:pPr>
        <w:pStyle w:val="berschrift1"/>
        <w:rPr>
          <w:lang w:val="en-GB" w:eastAsia="nl-NL"/>
        </w:rPr>
      </w:pPr>
      <w:r>
        <w:rPr>
          <w:lang w:val="en-GB" w:eastAsia="nl-NL"/>
        </w:rPr>
        <w:br w:type="page"/>
      </w:r>
      <w:bookmarkStart w:id="1" w:name="_Toc812383153"/>
      <w:bookmarkStart w:id="2" w:name="_Toc548392407"/>
      <w:bookmarkStart w:id="3" w:name="_Toc234858911"/>
      <w:bookmarkStart w:id="4" w:name="_Toc96760931"/>
      <w:r w:rsidR="0064169A" w:rsidRPr="00D394F0">
        <w:rPr>
          <w:lang w:val="en-GB" w:eastAsia="nl-NL"/>
        </w:rPr>
        <w:lastRenderedPageBreak/>
        <w:t>Introduction</w:t>
      </w:r>
      <w:bookmarkEnd w:id="1"/>
      <w:bookmarkEnd w:id="2"/>
      <w:bookmarkEnd w:id="3"/>
      <w:bookmarkEnd w:id="4"/>
    </w:p>
    <w:p w14:paraId="76A5AD16" w14:textId="476CBE9B" w:rsidR="00D394F0" w:rsidRDefault="00D394F0" w:rsidP="00E47011">
      <w:pPr>
        <w:spacing w:line="257" w:lineRule="auto"/>
        <w:jc w:val="both"/>
        <w:rPr>
          <w:rFonts w:eastAsia="Noto Sans" w:cs="Noto Sans"/>
          <w:szCs w:val="22"/>
          <w:lang w:val="en-GB"/>
        </w:rPr>
      </w:pPr>
      <w:r w:rsidRPr="00D394F0">
        <w:rPr>
          <w:rFonts w:eastAsia="Noto Sans" w:cs="Noto Sans"/>
          <w:szCs w:val="22"/>
          <w:lang w:val="en-GB"/>
        </w:rPr>
        <w:t xml:space="preserve">This is a checklist designed to support the procurement of energy efficient heat pump systems for space heating in buildings. It can be used both for individual SME </w:t>
      </w:r>
      <w:proofErr w:type="gramStart"/>
      <w:r w:rsidRPr="00D394F0">
        <w:rPr>
          <w:rFonts w:eastAsia="Noto Sans" w:cs="Noto Sans"/>
          <w:szCs w:val="22"/>
          <w:lang w:val="en-GB"/>
        </w:rPr>
        <w:t>or</w:t>
      </w:r>
      <w:proofErr w:type="gramEnd"/>
      <w:r w:rsidRPr="00D394F0">
        <w:rPr>
          <w:rFonts w:eastAsia="Noto Sans" w:cs="Noto Sans"/>
          <w:szCs w:val="22"/>
          <w:lang w:val="en-GB"/>
        </w:rPr>
        <w:t xml:space="preserve"> for a Trusted Partner in charge of procurement for a group of SMEs.</w:t>
      </w:r>
    </w:p>
    <w:p w14:paraId="1B7AB05D" w14:textId="10C015B1" w:rsidR="00D394F0" w:rsidRDefault="00D394F0" w:rsidP="00E47011">
      <w:pPr>
        <w:spacing w:line="257" w:lineRule="auto"/>
        <w:jc w:val="both"/>
        <w:rPr>
          <w:rFonts w:eastAsia="Noto Sans" w:cs="Noto Sans"/>
          <w:szCs w:val="22"/>
          <w:lang w:val="en-GB"/>
        </w:rPr>
      </w:pPr>
      <w:r w:rsidRPr="00D394F0">
        <w:rPr>
          <w:rFonts w:eastAsia="Noto Sans" w:cs="Noto Sans"/>
          <w:szCs w:val="22"/>
          <w:lang w:val="en-GB"/>
        </w:rPr>
        <w:t>In this introduction reasons are given to consider applying a heat pump.</w:t>
      </w:r>
      <w:r w:rsidR="004E7C50">
        <w:rPr>
          <w:rFonts w:eastAsia="Noto Sans" w:cs="Noto Sans"/>
          <w:szCs w:val="22"/>
          <w:lang w:val="en-GB"/>
        </w:rPr>
        <w:t xml:space="preserve"> </w:t>
      </w:r>
    </w:p>
    <w:p w14:paraId="3A158BBD" w14:textId="4F9965E2" w:rsidR="00D394F0" w:rsidRPr="00E47011" w:rsidRDefault="00D394F0" w:rsidP="00E47011">
      <w:pPr>
        <w:spacing w:line="257" w:lineRule="auto"/>
        <w:jc w:val="both"/>
        <w:rPr>
          <w:lang w:val="en-GB"/>
        </w:rPr>
      </w:pPr>
      <w:r w:rsidRPr="00D394F0">
        <w:rPr>
          <w:rFonts w:eastAsia="Noto Sans" w:cs="Noto Sans"/>
          <w:szCs w:val="22"/>
          <w:lang w:val="en-GB"/>
        </w:rPr>
        <w:t xml:space="preserve">Then in the second chapter prerequisites for the successful implementation of heat pumps are presented. </w:t>
      </w:r>
    </w:p>
    <w:p w14:paraId="6ACCBBB2" w14:textId="77777777" w:rsidR="00E47011" w:rsidRDefault="00D394F0" w:rsidP="00E47011">
      <w:pPr>
        <w:spacing w:line="257" w:lineRule="auto"/>
        <w:jc w:val="both"/>
        <w:rPr>
          <w:rFonts w:eastAsia="Noto Sans" w:cs="Noto Sans"/>
          <w:szCs w:val="22"/>
          <w:lang w:val="en-GB"/>
        </w:rPr>
      </w:pPr>
      <w:r w:rsidRPr="00D394F0">
        <w:rPr>
          <w:rFonts w:eastAsia="Noto Sans" w:cs="Noto Sans"/>
          <w:szCs w:val="22"/>
          <w:lang w:val="en-GB"/>
        </w:rPr>
        <w:t xml:space="preserve">In the third chapter the most relevant items on specification of a heat pump systems and its components are listed and described. </w:t>
      </w:r>
    </w:p>
    <w:p w14:paraId="43EA490E" w14:textId="606676FB" w:rsidR="00D394F0" w:rsidRDefault="00D394F0" w:rsidP="00E47011">
      <w:pPr>
        <w:spacing w:line="257" w:lineRule="auto"/>
        <w:jc w:val="both"/>
        <w:rPr>
          <w:rFonts w:eastAsia="Noto Sans" w:cs="Noto Sans"/>
          <w:szCs w:val="22"/>
          <w:lang w:val="en-GB"/>
        </w:rPr>
      </w:pPr>
      <w:r w:rsidRPr="00D394F0">
        <w:rPr>
          <w:rFonts w:eastAsia="Noto Sans" w:cs="Noto Sans"/>
          <w:szCs w:val="22"/>
          <w:lang w:val="en-GB"/>
        </w:rPr>
        <w:t>At the end of the document a glossary of relevant terminology is given.</w:t>
      </w:r>
    </w:p>
    <w:p w14:paraId="58546601" w14:textId="7B8E1D99" w:rsidR="004F3E9C" w:rsidRPr="004F3E9C" w:rsidRDefault="000604CF" w:rsidP="00E47011">
      <w:pPr>
        <w:pStyle w:val="berschrift2"/>
        <w:jc w:val="both"/>
        <w:rPr>
          <w:lang w:val="en-GB"/>
        </w:rPr>
      </w:pPr>
      <w:bookmarkStart w:id="5" w:name="_Toc96760932"/>
      <w:r>
        <w:rPr>
          <w:lang w:val="en-GB"/>
        </w:rPr>
        <w:t xml:space="preserve">Why consider a </w:t>
      </w:r>
      <w:r w:rsidR="004F3E9C" w:rsidRPr="004F3E9C">
        <w:rPr>
          <w:lang w:val="en-GB"/>
        </w:rPr>
        <w:t>heat pump</w:t>
      </w:r>
      <w:r>
        <w:rPr>
          <w:lang w:val="en-GB"/>
        </w:rPr>
        <w:t>?</w:t>
      </w:r>
      <w:bookmarkEnd w:id="5"/>
    </w:p>
    <w:p w14:paraId="0A9125A6" w14:textId="12571307" w:rsidR="00E44071" w:rsidRDefault="00573725" w:rsidP="00E47011">
      <w:pPr>
        <w:jc w:val="both"/>
        <w:rPr>
          <w:lang w:val="en-GB"/>
        </w:rPr>
      </w:pPr>
      <w:r w:rsidRPr="53A5BF1E">
        <w:rPr>
          <w:lang w:val="en-GB"/>
        </w:rPr>
        <w:t>Heat pumps generally use electricity to raise the temperature of heat from low-temperature heat sources (</w:t>
      </w:r>
      <w:proofErr w:type="gramStart"/>
      <w:r w:rsidRPr="53A5BF1E">
        <w:rPr>
          <w:lang w:val="en-GB"/>
        </w:rPr>
        <w:t>e.g.</w:t>
      </w:r>
      <w:proofErr w:type="gramEnd"/>
      <w:r w:rsidRPr="53A5BF1E">
        <w:rPr>
          <w:lang w:val="en-GB"/>
        </w:rPr>
        <w:t xml:space="preserve"> in the surrounding air or ground or from waste heat streams from a manufacturing process) </w:t>
      </w:r>
      <w:r w:rsidR="0020570A" w:rsidRPr="53A5BF1E">
        <w:rPr>
          <w:lang w:val="en-GB"/>
        </w:rPr>
        <w:t>in order to heat a</w:t>
      </w:r>
      <w:r w:rsidRPr="53A5BF1E">
        <w:rPr>
          <w:lang w:val="en-GB"/>
        </w:rPr>
        <w:t xml:space="preserve"> building or an industrial process. A heat pump uses energy from a heat source that would otherwise not be utilized. Electricity is used to upgrade this “free” heat to a useful level. With a heat pump the energy output is typically at least 2-</w:t>
      </w:r>
      <w:r w:rsidR="00E85260" w:rsidRPr="53A5BF1E">
        <w:rPr>
          <w:lang w:val="en-GB"/>
        </w:rPr>
        <w:t xml:space="preserve">5 </w:t>
      </w:r>
      <w:r w:rsidRPr="53A5BF1E">
        <w:rPr>
          <w:lang w:val="en-GB"/>
        </w:rPr>
        <w:t>times higher than the electricity input. This means that compared to direct electric heating, heating by means of heat pumps can reach a reduction in electricity to less than 50% of the electricity otherwise needed.</w:t>
      </w:r>
    </w:p>
    <w:p w14:paraId="5819941C" w14:textId="411F876D" w:rsidR="00573725" w:rsidRPr="00E47011" w:rsidRDefault="00E44071" w:rsidP="00E47011">
      <w:pPr>
        <w:jc w:val="both"/>
        <w:rPr>
          <w:lang w:val="en-GB"/>
        </w:rPr>
      </w:pPr>
      <w:r>
        <w:rPr>
          <w:lang w:val="en-GB"/>
        </w:rPr>
        <w:t xml:space="preserve">The energy efficiency of a heat pump is defined by its COP (Coefficient of Performance), which describes how much heat is supplied per unit of electricity. </w:t>
      </w:r>
      <w:r w:rsidR="008C6D81">
        <w:rPr>
          <w:lang w:val="en-GB"/>
        </w:rPr>
        <w:t xml:space="preserve">For a list of definitions related to heat pump systems, please refer to </w:t>
      </w:r>
      <w:r w:rsidR="00AC728A">
        <w:rPr>
          <w:lang w:val="en-GB"/>
        </w:rPr>
        <w:t>Section 4</w:t>
      </w:r>
      <w:r w:rsidR="00DD0240">
        <w:rPr>
          <w:lang w:val="en-GB"/>
        </w:rPr>
        <w:t>.</w:t>
      </w:r>
    </w:p>
    <w:p w14:paraId="10DB38F1" w14:textId="77777777" w:rsidR="00F17D82" w:rsidRDefault="00F17D82" w:rsidP="004E7C50">
      <w:pPr>
        <w:spacing w:after="0" w:line="240" w:lineRule="auto"/>
        <w:rPr>
          <w:color w:val="034EA2" w:themeColor="accent1"/>
          <w:lang w:val="en-GB"/>
        </w:rPr>
      </w:pPr>
      <w:bookmarkStart w:id="6" w:name="_Toc753201670"/>
      <w:bookmarkStart w:id="7" w:name="_Toc1009602559"/>
      <w:bookmarkStart w:id="8" w:name="_Toc1343768232"/>
      <w:r>
        <w:rPr>
          <w:color w:val="034EA2" w:themeColor="accent1"/>
          <w:lang w:val="en-GB"/>
        </w:rPr>
        <w:br w:type="page"/>
      </w:r>
    </w:p>
    <w:p w14:paraId="307C9254" w14:textId="0791E0ED" w:rsidR="00F17D82" w:rsidRPr="00F17D82" w:rsidRDefault="00F17D82" w:rsidP="00466886">
      <w:pPr>
        <w:pStyle w:val="berschrift2"/>
        <w:rPr>
          <w:lang w:val="en-GB"/>
        </w:rPr>
      </w:pPr>
      <w:bookmarkStart w:id="9" w:name="_Toc96760933"/>
      <w:r w:rsidRPr="00F17D82">
        <w:rPr>
          <w:lang w:val="en-GB"/>
        </w:rPr>
        <w:lastRenderedPageBreak/>
        <w:t>Classification of heat pumps based on heat source</w:t>
      </w:r>
      <w:bookmarkEnd w:id="9"/>
    </w:p>
    <w:p w14:paraId="360664B4" w14:textId="72D3630B" w:rsidR="00F17D82" w:rsidRPr="00533241" w:rsidRDefault="00F17D82" w:rsidP="00E47011">
      <w:pPr>
        <w:tabs>
          <w:tab w:val="left" w:pos="708"/>
          <w:tab w:val="left" w:pos="1219"/>
          <w:tab w:val="left" w:pos="1786"/>
          <w:tab w:val="right" w:pos="6181"/>
          <w:tab w:val="right" w:pos="9072"/>
        </w:tabs>
        <w:spacing w:after="0" w:line="240" w:lineRule="auto"/>
        <w:jc w:val="both"/>
        <w:textAlignment w:val="baseline"/>
        <w:rPr>
          <w:rFonts w:cs="Noto Sans"/>
          <w:lang w:val="en-GB" w:eastAsia="nl-NL"/>
        </w:rPr>
      </w:pPr>
      <w:bookmarkStart w:id="10" w:name="_Toc232974741"/>
      <w:bookmarkStart w:id="11" w:name="_Toc383434318"/>
      <w:bookmarkStart w:id="12" w:name="_Toc537565561"/>
      <w:r w:rsidRPr="00533241">
        <w:rPr>
          <w:rFonts w:cs="Noto Sans"/>
          <w:color w:val="034DA1"/>
          <w:lang w:val="en-GB" w:eastAsia="nl-NL"/>
        </w:rPr>
        <w:t>Air-</w:t>
      </w:r>
      <w:r w:rsidR="004E7C50">
        <w:rPr>
          <w:rFonts w:cs="Noto Sans"/>
          <w:color w:val="034DA1"/>
          <w:lang w:val="en-GB" w:eastAsia="nl-NL"/>
        </w:rPr>
        <w:t>source</w:t>
      </w:r>
      <w:r w:rsidRPr="00533241">
        <w:rPr>
          <w:rFonts w:cs="Noto Sans"/>
          <w:color w:val="034DA1"/>
          <w:lang w:val="en-GB" w:eastAsia="nl-NL"/>
        </w:rPr>
        <w:t xml:space="preserve"> (most common)​</w:t>
      </w:r>
      <w:bookmarkEnd w:id="10"/>
      <w:bookmarkEnd w:id="11"/>
      <w:bookmarkEnd w:id="12"/>
      <w:r w:rsidRPr="00533241">
        <w:rPr>
          <w:rFonts w:cs="Noto Sans"/>
          <w:color w:val="034DA1"/>
          <w:lang w:val="en-GB" w:eastAsia="nl-NL"/>
        </w:rPr>
        <w:t xml:space="preserve">: </w:t>
      </w:r>
      <w:r w:rsidRPr="00533241">
        <w:rPr>
          <w:rFonts w:cs="Noto Sans"/>
          <w:lang w:val="en-GB" w:eastAsia="nl-NL"/>
        </w:rPr>
        <w:t>The air-based heat pumps use heat from the outside air. Normally cheaper than heat pumps based on other heat sources. Normally these heat pumps produce more noise due extra air movement</w:t>
      </w:r>
      <w:r w:rsidR="00466886">
        <w:rPr>
          <w:rFonts w:cs="Noto Sans"/>
          <w:lang w:val="en-GB" w:eastAsia="nl-NL"/>
        </w:rPr>
        <w:t>. I</w:t>
      </w:r>
      <w:r w:rsidRPr="00533241">
        <w:rPr>
          <w:rFonts w:cs="Noto Sans"/>
          <w:lang w:val="en-GB" w:eastAsia="nl-NL"/>
        </w:rPr>
        <w:t xml:space="preserve">n cold periods the efficiency becomes lower due to the higher temperature difference that </w:t>
      </w:r>
      <w:proofErr w:type="gramStart"/>
      <w:r w:rsidRPr="00533241">
        <w:rPr>
          <w:rFonts w:cs="Noto Sans"/>
          <w:lang w:val="en-GB" w:eastAsia="nl-NL"/>
        </w:rPr>
        <w:t>has to</w:t>
      </w:r>
      <w:proofErr w:type="gramEnd"/>
      <w:r w:rsidRPr="00533241">
        <w:rPr>
          <w:rFonts w:cs="Noto Sans"/>
          <w:lang w:val="en-GB" w:eastAsia="nl-NL"/>
        </w:rPr>
        <w:t xml:space="preserve"> be attained. The Coefficient of Performance (COP) depends on the outside temperature.</w:t>
      </w:r>
    </w:p>
    <w:p w14:paraId="2E520C1B" w14:textId="77777777" w:rsidR="00F17D82" w:rsidRPr="00713869" w:rsidRDefault="00F17D82" w:rsidP="00F17D82">
      <w:pPr>
        <w:pStyle w:val="Listenabsatz"/>
        <w:tabs>
          <w:tab w:val="left" w:pos="708"/>
          <w:tab w:val="left" w:pos="1219"/>
          <w:tab w:val="left" w:pos="1786"/>
          <w:tab w:val="right" w:pos="6181"/>
          <w:tab w:val="right" w:pos="9072"/>
        </w:tabs>
        <w:spacing w:after="0" w:line="240" w:lineRule="auto"/>
        <w:textAlignment w:val="baseline"/>
        <w:rPr>
          <w:rFonts w:cs="Noto Sans"/>
          <w:lang w:val="en-GB" w:eastAsia="nl-NL"/>
        </w:rPr>
      </w:pPr>
      <w:r>
        <w:rPr>
          <w:noProof/>
        </w:rPr>
        <w:drawing>
          <wp:inline distT="0" distB="0" distL="0" distR="0" wp14:anchorId="58B8FE7E" wp14:editId="4C081518">
            <wp:extent cx="5066158" cy="2143125"/>
            <wp:effectExtent l="0" t="0" r="1270" b="0"/>
            <wp:docPr id="1982648232" name="Bildobjekt 1982648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a:extLst>
                        <a:ext uri="{28A0092B-C50C-407E-A947-70E740481C1C}">
                          <a14:useLocalDpi xmlns:a14="http://schemas.microsoft.com/office/drawing/2010/main" val="0"/>
                        </a:ext>
                      </a:extLst>
                    </a:blip>
                    <a:srcRect t="24166" b="33531"/>
                    <a:stretch/>
                  </pic:blipFill>
                  <pic:spPr bwMode="auto">
                    <a:xfrm>
                      <a:off x="0" y="0"/>
                      <a:ext cx="5086946" cy="2151919"/>
                    </a:xfrm>
                    <a:prstGeom prst="rect">
                      <a:avLst/>
                    </a:prstGeom>
                    <a:ln>
                      <a:noFill/>
                    </a:ln>
                    <a:extLst>
                      <a:ext uri="{53640926-AAD7-44D8-BBD7-CCE9431645EC}">
                        <a14:shadowObscured xmlns:a14="http://schemas.microsoft.com/office/drawing/2010/main"/>
                      </a:ext>
                    </a:extLst>
                  </pic:spPr>
                </pic:pic>
              </a:graphicData>
            </a:graphic>
          </wp:inline>
        </w:drawing>
      </w:r>
    </w:p>
    <w:p w14:paraId="1CA742ED" w14:textId="77777777" w:rsidR="00F17D82" w:rsidRDefault="00F17D82" w:rsidP="00F17D82">
      <w:pPr>
        <w:tabs>
          <w:tab w:val="left" w:pos="708"/>
          <w:tab w:val="left" w:pos="1219"/>
          <w:tab w:val="left" w:pos="1786"/>
          <w:tab w:val="right" w:pos="6181"/>
          <w:tab w:val="right" w:pos="9072"/>
        </w:tabs>
        <w:spacing w:after="0" w:line="240" w:lineRule="auto"/>
        <w:textAlignment w:val="baseline"/>
        <w:rPr>
          <w:rFonts w:cs="Noto Sans"/>
          <w:color w:val="034EA2" w:themeColor="accent1"/>
          <w:lang w:val="en-GB" w:eastAsia="nl-NL"/>
        </w:rPr>
      </w:pPr>
      <w:bookmarkStart w:id="13" w:name="_Toc1263879207"/>
      <w:bookmarkStart w:id="14" w:name="_Toc1574853564"/>
      <w:bookmarkStart w:id="15" w:name="_Toc843176923"/>
    </w:p>
    <w:p w14:paraId="57BF2CC7" w14:textId="46C3CFB1" w:rsidR="00F17D82" w:rsidRPr="00533241" w:rsidRDefault="00F17D82" w:rsidP="753FDB81">
      <w:pPr>
        <w:tabs>
          <w:tab w:val="left" w:pos="708"/>
          <w:tab w:val="left" w:pos="1219"/>
          <w:tab w:val="left" w:pos="1786"/>
          <w:tab w:val="right" w:pos="6181"/>
          <w:tab w:val="right" w:pos="9072"/>
        </w:tabs>
        <w:spacing w:after="0" w:line="240" w:lineRule="auto"/>
        <w:textAlignment w:val="baseline"/>
        <w:rPr>
          <w:rFonts w:eastAsia="Noto Sans" w:cs="Noto Sans"/>
          <w:lang w:val="en-GB" w:eastAsia="nl-NL"/>
        </w:rPr>
      </w:pPr>
      <w:r w:rsidRPr="753FDB81">
        <w:rPr>
          <w:rFonts w:cs="Noto Sans"/>
          <w:color w:val="034EA2" w:themeColor="accent1"/>
          <w:lang w:val="en-GB" w:eastAsia="nl-NL"/>
        </w:rPr>
        <w:t>Ground-source (alternatively water-source):</w:t>
      </w:r>
      <w:r w:rsidRPr="753FDB81">
        <w:rPr>
          <w:rFonts w:cs="Noto Sans"/>
          <w:lang w:val="en-GB" w:eastAsia="nl-NL"/>
        </w:rPr>
        <w:t> ​</w:t>
      </w:r>
      <w:bookmarkEnd w:id="13"/>
      <w:bookmarkEnd w:id="14"/>
      <w:bookmarkEnd w:id="15"/>
      <w:r w:rsidRPr="753FDB81">
        <w:rPr>
          <w:rFonts w:cs="Noto Sans"/>
          <w:lang w:val="en-GB" w:eastAsia="nl-NL"/>
        </w:rPr>
        <w:t xml:space="preserve"> </w:t>
      </w:r>
      <w:r w:rsidRPr="00E47011">
        <w:rPr>
          <w:lang w:val="en-GB"/>
        </w:rPr>
        <w:br/>
      </w:r>
      <w:r w:rsidRPr="753FDB81">
        <w:rPr>
          <w:rFonts w:cs="Noto Sans"/>
          <w:lang w:val="en-GB" w:eastAsia="nl-NL"/>
        </w:rPr>
        <w:t>As a heat source water from a piping system vertically (1) or horizontally (2) in the ground is used. This is sometimes referred to as geothermal heat pumps (not to be mixed up with geothermal energy using higher temperature heat from deeper sources). Another option here is to use the heat available in subsurface water layers. Ground-source heat pumps have a medium COP between 4 and 7. A ground-source heat pump</w:t>
      </w:r>
      <w:r>
        <w:rPr>
          <w:noProof/>
        </w:rPr>
        <w:drawing>
          <wp:anchor distT="0" distB="0" distL="114300" distR="114300" simplePos="0" relativeHeight="251658240" behindDoc="0" locked="0" layoutInCell="1" allowOverlap="1" wp14:anchorId="6CF1071E" wp14:editId="0F7D151A">
            <wp:simplePos x="0" y="0"/>
            <wp:positionH relativeFrom="column">
              <wp:align>right</wp:align>
            </wp:positionH>
            <wp:positionV relativeFrom="paragraph">
              <wp:posOffset>0</wp:posOffset>
            </wp:positionV>
            <wp:extent cx="2619375" cy="2505075"/>
            <wp:effectExtent l="0" t="0" r="0" b="0"/>
            <wp:wrapSquare wrapText="bothSides"/>
            <wp:docPr id="1196591305" name="Bildobjekt 7912488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791248818"/>
                    <pic:cNvPicPr/>
                  </pic:nvPicPr>
                  <pic:blipFill>
                    <a:blip r:embed="rId13">
                      <a:extLst>
                        <a:ext uri="{28A0092B-C50C-407E-A947-70E740481C1C}">
                          <a14:useLocalDpi xmlns:a14="http://schemas.microsoft.com/office/drawing/2010/main" val="0"/>
                        </a:ext>
                      </a:extLst>
                    </a:blip>
                    <a:srcRect l="3959" r="38749"/>
                    <a:stretch>
                      <a:fillRect/>
                    </a:stretch>
                  </pic:blipFill>
                  <pic:spPr bwMode="auto">
                    <a:xfrm>
                      <a:off x="0" y="0"/>
                      <a:ext cx="2619375" cy="25050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753FDB81">
        <w:rPr>
          <w:rFonts w:cs="Noto Sans"/>
          <w:lang w:val="en-GB" w:eastAsia="nl-NL"/>
        </w:rPr>
        <w:t xml:space="preserve"> is more efficient – with more stable performance seasonally – than an air-based heat pump, resulting in lower operational costs (lower electricity demand), but investment costs are higher due to the need for underground piping and possibly drilling. For ground-source heat pumps to be a good option, the ground needs to be suitable. This type of heat pump can also be used for energy efficient cooling of buildings. </w:t>
      </w:r>
    </w:p>
    <w:p w14:paraId="5C25AE5A" w14:textId="77777777" w:rsidR="00F17D82" w:rsidRPr="00713869" w:rsidRDefault="00F17D82" w:rsidP="00F17D82">
      <w:pPr>
        <w:tabs>
          <w:tab w:val="left" w:pos="708"/>
          <w:tab w:val="left" w:pos="1219"/>
          <w:tab w:val="left" w:pos="1786"/>
          <w:tab w:val="right" w:pos="6181"/>
          <w:tab w:val="right" w:pos="9072"/>
        </w:tabs>
        <w:spacing w:after="0" w:line="240" w:lineRule="auto"/>
        <w:ind w:left="708"/>
        <w:textAlignment w:val="baseline"/>
        <w:rPr>
          <w:szCs w:val="22"/>
          <w:lang w:val="en-GB" w:eastAsia="nl-NL"/>
        </w:rPr>
      </w:pPr>
    </w:p>
    <w:p w14:paraId="2C9E874A" w14:textId="77777777" w:rsidR="00F17D82" w:rsidRDefault="00F17D82" w:rsidP="00F17D82">
      <w:pPr>
        <w:textAlignment w:val="baseline"/>
        <w:rPr>
          <w:rFonts w:cs="Noto Sans"/>
          <w:szCs w:val="22"/>
          <w:lang w:val="en-GB" w:eastAsia="nl-NL"/>
        </w:rPr>
      </w:pPr>
      <w:r>
        <w:rPr>
          <w:rFonts w:cs="Noto Sans"/>
          <w:szCs w:val="22"/>
          <w:lang w:val="en-GB" w:eastAsia="nl-NL"/>
        </w:rPr>
        <w:t xml:space="preserve">A more detailed classification of heat pumps is provided in Section 4. </w:t>
      </w:r>
    </w:p>
    <w:p w14:paraId="7FE89EDE" w14:textId="77777777" w:rsidR="00637423" w:rsidRDefault="00637423">
      <w:pPr>
        <w:spacing w:after="0" w:line="240" w:lineRule="auto"/>
        <w:rPr>
          <w:rFonts w:eastAsia="Times New Roman"/>
          <w:bCs/>
          <w:color w:val="034EA2"/>
          <w:kern w:val="32"/>
          <w:sz w:val="36"/>
          <w:szCs w:val="32"/>
          <w:lang w:val="en-GB"/>
        </w:rPr>
      </w:pPr>
      <w:r>
        <w:rPr>
          <w:lang w:val="en-GB"/>
        </w:rPr>
        <w:br w:type="page"/>
      </w:r>
    </w:p>
    <w:p w14:paraId="71E5822F" w14:textId="30491CF5" w:rsidR="00A22E84" w:rsidRPr="00CA7AD0" w:rsidRDefault="00C8280D" w:rsidP="007D7E8C">
      <w:pPr>
        <w:pStyle w:val="berschrift1"/>
        <w:rPr>
          <w:lang w:val="en-GB"/>
        </w:rPr>
      </w:pPr>
      <w:bookmarkStart w:id="16" w:name="_Toc96760934"/>
      <w:r w:rsidRPr="53A5BF1E">
        <w:rPr>
          <w:lang w:val="en-GB"/>
        </w:rPr>
        <w:lastRenderedPageBreak/>
        <w:t>Situation description</w:t>
      </w:r>
      <w:bookmarkEnd w:id="16"/>
      <w:r w:rsidRPr="53A5BF1E">
        <w:rPr>
          <w:lang w:val="en-GB"/>
        </w:rPr>
        <w:t xml:space="preserve"> </w:t>
      </w:r>
      <w:bookmarkEnd w:id="6"/>
      <w:bookmarkEnd w:id="7"/>
      <w:bookmarkEnd w:id="8"/>
    </w:p>
    <w:p w14:paraId="095ED418" w14:textId="7D7B41AF" w:rsidR="002D21C5" w:rsidRPr="00276EE6" w:rsidRDefault="001C22A0" w:rsidP="00E47011">
      <w:pPr>
        <w:pBdr>
          <w:between w:val="single" w:sz="4" w:space="1" w:color="auto"/>
        </w:pBdr>
        <w:jc w:val="both"/>
        <w:textAlignment w:val="baseline"/>
        <w:rPr>
          <w:rFonts w:cs="Noto Sans"/>
          <w:szCs w:val="22"/>
          <w:lang w:val="en-GB" w:eastAsia="nl-NL"/>
        </w:rPr>
      </w:pPr>
      <w:r w:rsidRPr="710271CF">
        <w:rPr>
          <w:lang w:val="en-GB"/>
        </w:rPr>
        <w:t xml:space="preserve">Heat pumps used for </w:t>
      </w:r>
      <w:r>
        <w:rPr>
          <w:lang w:val="en-GB"/>
        </w:rPr>
        <w:t xml:space="preserve">space </w:t>
      </w:r>
      <w:r w:rsidRPr="710271CF">
        <w:rPr>
          <w:lang w:val="en-GB"/>
        </w:rPr>
        <w:t xml:space="preserve">heating </w:t>
      </w:r>
      <w:r>
        <w:rPr>
          <w:lang w:val="en-GB"/>
        </w:rPr>
        <w:t>in</w:t>
      </w:r>
      <w:r w:rsidRPr="710271CF">
        <w:rPr>
          <w:lang w:val="en-GB"/>
        </w:rPr>
        <w:t xml:space="preserve"> building</w:t>
      </w:r>
      <w:r>
        <w:rPr>
          <w:lang w:val="en-GB"/>
        </w:rPr>
        <w:t>s</w:t>
      </w:r>
      <w:r w:rsidRPr="710271CF">
        <w:rPr>
          <w:lang w:val="en-GB"/>
        </w:rPr>
        <w:t xml:space="preserve"> are classified based on the heat source they use. </w:t>
      </w:r>
      <w:r w:rsidR="004337F3">
        <w:rPr>
          <w:lang w:val="en-GB"/>
        </w:rPr>
        <w:t xml:space="preserve">If you know what </w:t>
      </w:r>
      <w:r w:rsidR="00F200D2">
        <w:rPr>
          <w:lang w:val="en-GB"/>
        </w:rPr>
        <w:t xml:space="preserve">type of heat pump </w:t>
      </w:r>
      <w:r w:rsidR="004337F3">
        <w:rPr>
          <w:lang w:val="en-GB"/>
        </w:rPr>
        <w:t xml:space="preserve">you want, </w:t>
      </w:r>
      <w:r w:rsidR="00F200D2">
        <w:rPr>
          <w:lang w:val="en-GB"/>
        </w:rPr>
        <w:t>speci</w:t>
      </w:r>
      <w:r w:rsidR="002D21C5">
        <w:rPr>
          <w:lang w:val="en-GB"/>
        </w:rPr>
        <w:t>fy this in your request for offer</w:t>
      </w:r>
      <w:r w:rsidR="00F200D2">
        <w:rPr>
          <w:lang w:val="en-GB"/>
        </w:rPr>
        <w:t>.</w:t>
      </w:r>
      <w:r w:rsidR="00F2069D">
        <w:rPr>
          <w:lang w:val="en-GB"/>
        </w:rPr>
        <w:t xml:space="preserve"> </w:t>
      </w:r>
      <w:r w:rsidR="002D21C5">
        <w:rPr>
          <w:rFonts w:cs="Noto Sans"/>
          <w:szCs w:val="22"/>
          <w:lang w:val="en-GB" w:eastAsia="nl-NL"/>
        </w:rPr>
        <w:t>I</w:t>
      </w:r>
      <w:r w:rsidR="00366413">
        <w:rPr>
          <w:rFonts w:cs="Noto Sans"/>
          <w:szCs w:val="22"/>
          <w:lang w:val="en-GB" w:eastAsia="nl-NL"/>
        </w:rPr>
        <w:t>f this is yet to be decided, it</w:t>
      </w:r>
      <w:r w:rsidR="002D21C5" w:rsidRPr="002D21C5">
        <w:rPr>
          <w:rFonts w:cs="Noto Sans"/>
          <w:szCs w:val="22"/>
          <w:lang w:val="en-GB" w:eastAsia="nl-NL"/>
        </w:rPr>
        <w:t xml:space="preserve"> may be appropriate to </w:t>
      </w:r>
      <w:r w:rsidR="00366413">
        <w:rPr>
          <w:rFonts w:cs="Noto Sans"/>
          <w:szCs w:val="22"/>
          <w:lang w:val="en-GB" w:eastAsia="nl-NL"/>
        </w:rPr>
        <w:t>ask the</w:t>
      </w:r>
      <w:r w:rsidR="002D21C5" w:rsidRPr="002D21C5">
        <w:rPr>
          <w:rFonts w:cs="Noto Sans"/>
          <w:szCs w:val="22"/>
          <w:lang w:val="en-GB" w:eastAsia="nl-NL"/>
        </w:rPr>
        <w:t xml:space="preserve"> supplier to </w:t>
      </w:r>
      <w:r w:rsidR="00366413">
        <w:rPr>
          <w:rFonts w:cs="Noto Sans"/>
          <w:szCs w:val="22"/>
          <w:lang w:val="en-GB" w:eastAsia="nl-NL"/>
        </w:rPr>
        <w:t xml:space="preserve">suggest </w:t>
      </w:r>
      <w:r w:rsidR="00516390">
        <w:rPr>
          <w:rFonts w:cs="Noto Sans"/>
          <w:szCs w:val="22"/>
          <w:lang w:val="en-GB" w:eastAsia="nl-NL"/>
        </w:rPr>
        <w:t>the best solution, including selection of heat pump type and distribution system</w:t>
      </w:r>
      <w:r w:rsidR="002D21C5" w:rsidRPr="002D21C5">
        <w:rPr>
          <w:rFonts w:cs="Noto Sans"/>
          <w:szCs w:val="22"/>
          <w:lang w:val="en-GB" w:eastAsia="nl-NL"/>
        </w:rPr>
        <w:t xml:space="preserve">. </w:t>
      </w:r>
    </w:p>
    <w:p w14:paraId="6D7D6772" w14:textId="1079356A" w:rsidR="00DA2FD8" w:rsidRPr="00A22E8E" w:rsidRDefault="00DA2FD8" w:rsidP="00E47011">
      <w:pPr>
        <w:jc w:val="both"/>
        <w:textAlignment w:val="baseline"/>
        <w:rPr>
          <w:rFonts w:cs="Noto Sans"/>
          <w:szCs w:val="22"/>
          <w:lang w:val="en-GB" w:eastAsia="nl-NL"/>
        </w:rPr>
      </w:pPr>
      <w:r w:rsidRPr="00A22E8E">
        <w:rPr>
          <w:rFonts w:cs="Noto Sans"/>
          <w:szCs w:val="22"/>
          <w:lang w:val="en-GB" w:eastAsia="nl-NL"/>
        </w:rPr>
        <w:t xml:space="preserve">For the supplier to be able to </w:t>
      </w:r>
      <w:r w:rsidR="00746281">
        <w:rPr>
          <w:rFonts w:cs="Noto Sans"/>
          <w:szCs w:val="22"/>
          <w:lang w:val="en-GB" w:eastAsia="nl-NL"/>
        </w:rPr>
        <w:t xml:space="preserve">suggest an appropriate heat pump </w:t>
      </w:r>
      <w:r w:rsidR="000604CF">
        <w:rPr>
          <w:rFonts w:cs="Noto Sans"/>
          <w:szCs w:val="22"/>
          <w:lang w:val="en-GB" w:eastAsia="nl-NL"/>
        </w:rPr>
        <w:t xml:space="preserve">and </w:t>
      </w:r>
      <w:r w:rsidRPr="00A22E8E">
        <w:rPr>
          <w:rFonts w:cs="Noto Sans"/>
          <w:szCs w:val="22"/>
          <w:lang w:val="en-GB" w:eastAsia="nl-NL"/>
        </w:rPr>
        <w:t xml:space="preserve">estimate the required heat pump capacity, and </w:t>
      </w:r>
      <w:r w:rsidR="00D57A35" w:rsidRPr="00A22E8E">
        <w:rPr>
          <w:rFonts w:cs="Noto Sans"/>
          <w:szCs w:val="22"/>
          <w:lang w:val="en-GB" w:eastAsia="nl-NL"/>
        </w:rPr>
        <w:t>electricity demand, you need to p</w:t>
      </w:r>
      <w:r w:rsidRPr="00A22E8E">
        <w:rPr>
          <w:rFonts w:cs="Noto Sans"/>
          <w:szCs w:val="22"/>
          <w:lang w:val="en-GB" w:eastAsia="nl-NL"/>
        </w:rPr>
        <w:t xml:space="preserve">rovide information about the </w:t>
      </w:r>
      <w:r w:rsidRPr="00E3097D">
        <w:rPr>
          <w:rFonts w:cs="Noto Sans"/>
          <w:color w:val="034EA2" w:themeColor="accent1"/>
          <w:szCs w:val="22"/>
          <w:lang w:val="en-GB" w:eastAsia="nl-NL"/>
        </w:rPr>
        <w:t>current heating system</w:t>
      </w:r>
      <w:r w:rsidR="005730EF">
        <w:rPr>
          <w:rFonts w:cs="Noto Sans"/>
          <w:color w:val="034EA2" w:themeColor="accent1"/>
          <w:szCs w:val="22"/>
          <w:lang w:val="en-GB" w:eastAsia="nl-NL"/>
        </w:rPr>
        <w:t>s</w:t>
      </w:r>
      <w:r w:rsidR="005730EF">
        <w:rPr>
          <w:rFonts w:cs="Noto Sans"/>
          <w:szCs w:val="22"/>
          <w:lang w:val="en-GB" w:eastAsia="nl-NL"/>
        </w:rPr>
        <w:t xml:space="preserve"> for each building included in the request for offers</w:t>
      </w:r>
      <w:r w:rsidRPr="00E3097D">
        <w:rPr>
          <w:rFonts w:cs="Noto Sans"/>
          <w:color w:val="034EA2" w:themeColor="accent1"/>
          <w:szCs w:val="22"/>
          <w:lang w:val="en-GB" w:eastAsia="nl-NL"/>
        </w:rPr>
        <w:t>:</w:t>
      </w:r>
    </w:p>
    <w:p w14:paraId="093ACC26" w14:textId="3F73A794" w:rsidR="00DA2FD8" w:rsidRDefault="00DA2FD8" w:rsidP="00E47011">
      <w:pPr>
        <w:pStyle w:val="Listenabsatz"/>
        <w:numPr>
          <w:ilvl w:val="0"/>
          <w:numId w:val="20"/>
        </w:numPr>
        <w:jc w:val="both"/>
        <w:textAlignment w:val="baseline"/>
        <w:rPr>
          <w:rFonts w:cs="Noto Sans"/>
          <w:szCs w:val="22"/>
          <w:lang w:val="en-GB" w:eastAsia="nl-NL"/>
        </w:rPr>
      </w:pPr>
      <w:r w:rsidRPr="00A22E8E">
        <w:rPr>
          <w:rFonts w:cs="Noto Sans"/>
          <w:szCs w:val="22"/>
          <w:lang w:val="en-GB" w:eastAsia="nl-NL"/>
        </w:rPr>
        <w:t>Technology used</w:t>
      </w:r>
      <w:r w:rsidR="0034535D">
        <w:rPr>
          <w:rFonts w:cs="Noto Sans"/>
          <w:szCs w:val="22"/>
          <w:lang w:val="en-GB" w:eastAsia="nl-NL"/>
        </w:rPr>
        <w:t xml:space="preserve"> (</w:t>
      </w:r>
      <w:proofErr w:type="gramStart"/>
      <w:r w:rsidR="0034535D">
        <w:rPr>
          <w:rFonts w:cs="Noto Sans"/>
          <w:szCs w:val="22"/>
          <w:lang w:val="en-GB" w:eastAsia="nl-NL"/>
        </w:rPr>
        <w:t>e.g.</w:t>
      </w:r>
      <w:proofErr w:type="gramEnd"/>
      <w:r w:rsidR="0034535D">
        <w:rPr>
          <w:rFonts w:cs="Noto Sans"/>
          <w:szCs w:val="22"/>
          <w:lang w:val="en-GB" w:eastAsia="nl-NL"/>
        </w:rPr>
        <w:t xml:space="preserve"> </w:t>
      </w:r>
      <w:r w:rsidR="00E466A0">
        <w:rPr>
          <w:rFonts w:cs="Noto Sans"/>
          <w:szCs w:val="22"/>
          <w:lang w:val="en-GB" w:eastAsia="nl-NL"/>
        </w:rPr>
        <w:t>gas boiler or</w:t>
      </w:r>
      <w:r w:rsidR="0034535D">
        <w:rPr>
          <w:rFonts w:cs="Noto Sans"/>
          <w:szCs w:val="22"/>
          <w:lang w:val="en-GB" w:eastAsia="nl-NL"/>
        </w:rPr>
        <w:t xml:space="preserve"> electric </w:t>
      </w:r>
      <w:r w:rsidR="00670B72">
        <w:rPr>
          <w:rFonts w:cs="Noto Sans"/>
          <w:szCs w:val="22"/>
          <w:lang w:val="en-GB" w:eastAsia="nl-NL"/>
        </w:rPr>
        <w:t>heating)</w:t>
      </w:r>
    </w:p>
    <w:p w14:paraId="52406E87" w14:textId="219FFA0E" w:rsidR="00DE5769" w:rsidRDefault="00DE5769" w:rsidP="00E47011">
      <w:pPr>
        <w:pStyle w:val="Listenabsatz"/>
        <w:numPr>
          <w:ilvl w:val="0"/>
          <w:numId w:val="20"/>
        </w:numPr>
        <w:jc w:val="both"/>
        <w:textAlignment w:val="baseline"/>
        <w:rPr>
          <w:rFonts w:cs="Noto Sans"/>
          <w:szCs w:val="22"/>
          <w:lang w:val="en-GB" w:eastAsia="nl-NL"/>
        </w:rPr>
      </w:pPr>
      <w:r>
        <w:rPr>
          <w:rFonts w:cs="Noto Sans"/>
          <w:szCs w:val="22"/>
          <w:lang w:val="en-GB" w:eastAsia="nl-NL"/>
        </w:rPr>
        <w:t>Heat capacity of the technology used</w:t>
      </w:r>
    </w:p>
    <w:p w14:paraId="4139C6B8" w14:textId="59CC3931" w:rsidR="0034535D" w:rsidRPr="00A22E8E" w:rsidRDefault="006F17EC" w:rsidP="00E47011">
      <w:pPr>
        <w:pStyle w:val="Listenabsatz"/>
        <w:numPr>
          <w:ilvl w:val="0"/>
          <w:numId w:val="20"/>
        </w:numPr>
        <w:jc w:val="both"/>
        <w:textAlignment w:val="baseline"/>
        <w:rPr>
          <w:rFonts w:cs="Noto Sans"/>
          <w:szCs w:val="22"/>
          <w:lang w:val="en-GB" w:eastAsia="nl-NL"/>
        </w:rPr>
      </w:pPr>
      <w:r>
        <w:rPr>
          <w:rFonts w:cs="Noto Sans"/>
          <w:szCs w:val="22"/>
          <w:lang w:val="en-GB" w:eastAsia="nl-NL"/>
        </w:rPr>
        <w:t>Internal h</w:t>
      </w:r>
      <w:r w:rsidR="0034535D">
        <w:rPr>
          <w:rFonts w:cs="Noto Sans"/>
          <w:szCs w:val="22"/>
          <w:lang w:val="en-GB" w:eastAsia="nl-NL"/>
        </w:rPr>
        <w:t>eat distribution system (</w:t>
      </w:r>
      <w:proofErr w:type="gramStart"/>
      <w:r w:rsidR="0034535D">
        <w:rPr>
          <w:rFonts w:cs="Noto Sans"/>
          <w:szCs w:val="22"/>
          <w:lang w:val="en-GB" w:eastAsia="nl-NL"/>
        </w:rPr>
        <w:t>e.g.</w:t>
      </w:r>
      <w:proofErr w:type="gramEnd"/>
      <w:r w:rsidR="0034535D">
        <w:rPr>
          <w:rFonts w:cs="Noto Sans"/>
          <w:szCs w:val="22"/>
          <w:lang w:val="en-GB" w:eastAsia="nl-NL"/>
        </w:rPr>
        <w:t xml:space="preserve"> water-based radiators, floor heating, direct air heating)</w:t>
      </w:r>
    </w:p>
    <w:p w14:paraId="7E86EF0C" w14:textId="608FA6DA" w:rsidR="00DA2FD8" w:rsidRPr="00A22E8E" w:rsidRDefault="00DA2FD8" w:rsidP="00E47011">
      <w:pPr>
        <w:pStyle w:val="Listenabsatz"/>
        <w:numPr>
          <w:ilvl w:val="0"/>
          <w:numId w:val="20"/>
        </w:numPr>
        <w:jc w:val="both"/>
        <w:textAlignment w:val="baseline"/>
        <w:rPr>
          <w:rFonts w:cs="Noto Sans"/>
          <w:lang w:val="en-GB" w:eastAsia="nl-NL"/>
        </w:rPr>
      </w:pPr>
      <w:r w:rsidRPr="7DB10E2A">
        <w:rPr>
          <w:rFonts w:cs="Noto Sans"/>
          <w:lang w:val="en-GB" w:eastAsia="nl-NL"/>
        </w:rPr>
        <w:t xml:space="preserve">If there is information on current heat </w:t>
      </w:r>
      <w:proofErr w:type="gramStart"/>
      <w:r w:rsidRPr="7DB10E2A">
        <w:rPr>
          <w:rFonts w:cs="Noto Sans"/>
          <w:lang w:val="en-GB" w:eastAsia="nl-NL"/>
        </w:rPr>
        <w:t>requirement</w:t>
      </w:r>
      <w:proofErr w:type="gramEnd"/>
      <w:r w:rsidRPr="7DB10E2A">
        <w:rPr>
          <w:rFonts w:cs="Noto Sans"/>
          <w:lang w:val="en-GB" w:eastAsia="nl-NL"/>
        </w:rPr>
        <w:t xml:space="preserve"> then annual fuel or electricity demand</w:t>
      </w:r>
      <w:r w:rsidR="00E3097D" w:rsidRPr="7DB10E2A">
        <w:rPr>
          <w:rFonts w:cs="Noto Sans"/>
          <w:lang w:val="en-GB" w:eastAsia="nl-NL"/>
        </w:rPr>
        <w:t xml:space="preserve"> for heating.</w:t>
      </w:r>
      <w:r w:rsidR="006B337D">
        <w:rPr>
          <w:rFonts w:cs="Noto Sans"/>
          <w:lang w:val="en-GB" w:eastAsia="nl-NL"/>
        </w:rPr>
        <w:t xml:space="preserve"> </w:t>
      </w:r>
      <w:proofErr w:type="gramStart"/>
      <w:r w:rsidR="73B39035" w:rsidRPr="7DB10E2A">
        <w:rPr>
          <w:rFonts w:cs="Noto Sans"/>
          <w:lang w:val="en-GB" w:eastAsia="nl-NL"/>
        </w:rPr>
        <w:t>Otherwise</w:t>
      </w:r>
      <w:proofErr w:type="gramEnd"/>
      <w:r w:rsidR="73B39035" w:rsidRPr="7DB10E2A">
        <w:rPr>
          <w:rFonts w:cs="Noto Sans"/>
          <w:lang w:val="en-GB" w:eastAsia="nl-NL"/>
        </w:rPr>
        <w:t xml:space="preserve"> a calculation of the expected amount of heat needed via a heat loss calculation for the building.</w:t>
      </w:r>
    </w:p>
    <w:p w14:paraId="0AB4049B" w14:textId="5A0C7551" w:rsidR="003B0117" w:rsidRPr="000F141A" w:rsidRDefault="00F23E6A" w:rsidP="00E47011">
      <w:pPr>
        <w:pStyle w:val="Listenabsatz"/>
        <w:numPr>
          <w:ilvl w:val="0"/>
          <w:numId w:val="20"/>
        </w:numPr>
        <w:jc w:val="both"/>
        <w:textAlignment w:val="baseline"/>
        <w:rPr>
          <w:rFonts w:cs="Noto Sans"/>
          <w:szCs w:val="22"/>
          <w:lang w:val="en-GB" w:eastAsia="nl-NL"/>
        </w:rPr>
      </w:pPr>
      <w:r>
        <w:rPr>
          <w:rFonts w:cs="Noto Sans"/>
          <w:szCs w:val="22"/>
          <w:lang w:val="en-GB" w:eastAsia="nl-NL"/>
        </w:rPr>
        <w:t>Heated space (</w:t>
      </w:r>
      <w:proofErr w:type="gramStart"/>
      <w:r>
        <w:rPr>
          <w:rFonts w:cs="Noto Sans"/>
          <w:szCs w:val="22"/>
          <w:lang w:val="en-GB" w:eastAsia="nl-NL"/>
        </w:rPr>
        <w:t>e.g.</w:t>
      </w:r>
      <w:proofErr w:type="gramEnd"/>
      <w:r>
        <w:rPr>
          <w:rFonts w:cs="Noto Sans"/>
          <w:szCs w:val="22"/>
          <w:lang w:val="en-GB" w:eastAsia="nl-NL"/>
        </w:rPr>
        <w:t xml:space="preserve"> total heated space area, number of floors)</w:t>
      </w:r>
    </w:p>
    <w:p w14:paraId="1B85EFD3" w14:textId="585963C0" w:rsidR="000D42B4" w:rsidRDefault="000F141A" w:rsidP="00993634">
      <w:pPr>
        <w:pStyle w:val="Annex"/>
        <w:rPr>
          <w:lang w:eastAsia="nl-NL"/>
        </w:rPr>
      </w:pPr>
      <w:bookmarkStart w:id="17" w:name="_Toc298762218"/>
      <w:bookmarkStart w:id="18" w:name="_Toc1639250328"/>
      <w:bookmarkStart w:id="19" w:name="_Toc1646228150"/>
      <w:bookmarkStart w:id="20" w:name="_Toc96760935"/>
      <w:r>
        <w:rPr>
          <w:lang w:eastAsia="nl-NL"/>
        </w:rPr>
        <w:t>P</w:t>
      </w:r>
      <w:r w:rsidR="000D42B4" w:rsidRPr="53A5BF1E">
        <w:rPr>
          <w:lang w:eastAsia="nl-NL"/>
        </w:rPr>
        <w:t xml:space="preserve">rerequisites for </w:t>
      </w:r>
      <w:r w:rsidR="00707D3E" w:rsidRPr="53A5BF1E">
        <w:rPr>
          <w:lang w:eastAsia="nl-NL"/>
        </w:rPr>
        <w:t>successful</w:t>
      </w:r>
      <w:r w:rsidR="000D42B4" w:rsidRPr="53A5BF1E">
        <w:rPr>
          <w:lang w:eastAsia="nl-NL"/>
        </w:rPr>
        <w:t xml:space="preserve"> </w:t>
      </w:r>
      <w:bookmarkEnd w:id="17"/>
      <w:bookmarkEnd w:id="18"/>
      <w:bookmarkEnd w:id="19"/>
      <w:r w:rsidR="004E7C50">
        <w:rPr>
          <w:lang w:eastAsia="nl-NL"/>
        </w:rPr>
        <w:t>implementation</w:t>
      </w:r>
      <w:bookmarkEnd w:id="20"/>
    </w:p>
    <w:p w14:paraId="0766AAA1" w14:textId="58641625" w:rsidR="00707D3E" w:rsidRPr="00063CDA" w:rsidRDefault="00063CDA" w:rsidP="00E47011">
      <w:pPr>
        <w:jc w:val="both"/>
        <w:rPr>
          <w:lang w:val="en-GB"/>
        </w:rPr>
      </w:pPr>
      <w:r w:rsidRPr="003068AA">
        <w:rPr>
          <w:color w:val="034EA2" w:themeColor="accent1"/>
          <w:lang w:val="en-GB"/>
        </w:rPr>
        <w:t xml:space="preserve">Proper insulation </w:t>
      </w:r>
      <w:r w:rsidR="00E10BB6" w:rsidRPr="00063CDA">
        <w:rPr>
          <w:lang w:val="en-GB"/>
        </w:rPr>
        <w:t xml:space="preserve">If a building is poorly insulated, </w:t>
      </w:r>
      <w:r w:rsidR="00707D3E" w:rsidRPr="00063CDA">
        <w:rPr>
          <w:lang w:val="en-GB"/>
        </w:rPr>
        <w:t xml:space="preserve">insulation measures should </w:t>
      </w:r>
      <w:r w:rsidR="00E10BB6" w:rsidRPr="00063CDA">
        <w:rPr>
          <w:lang w:val="en-GB"/>
        </w:rPr>
        <w:t>preferably be implemented before the dimensioning and purchase of a</w:t>
      </w:r>
      <w:r w:rsidR="00707D3E" w:rsidRPr="00063CDA">
        <w:rPr>
          <w:lang w:val="en-GB"/>
        </w:rPr>
        <w:t xml:space="preserve"> heat pump</w:t>
      </w:r>
      <w:r w:rsidR="00E10BB6" w:rsidRPr="00063CDA">
        <w:rPr>
          <w:lang w:val="en-GB"/>
        </w:rPr>
        <w:t xml:space="preserve">. </w:t>
      </w:r>
      <w:r w:rsidR="00707D3E" w:rsidRPr="00063CDA">
        <w:rPr>
          <w:lang w:val="en-GB"/>
        </w:rPr>
        <w:t xml:space="preserve"> </w:t>
      </w:r>
      <w:r w:rsidR="00E10BB6" w:rsidRPr="00063CDA">
        <w:rPr>
          <w:lang w:val="en-GB"/>
        </w:rPr>
        <w:t>O</w:t>
      </w:r>
      <w:r w:rsidR="00707D3E" w:rsidRPr="00063CDA">
        <w:rPr>
          <w:lang w:val="en-GB"/>
        </w:rPr>
        <w:t xml:space="preserve">therwise, the cost of the heating system will be significantly higher. </w:t>
      </w:r>
      <w:r w:rsidR="00075882" w:rsidRPr="00063CDA">
        <w:rPr>
          <w:lang w:val="en-GB"/>
        </w:rPr>
        <w:t>This is because the cost of a heat pump system investment increases with the amount of heating that is required.</w:t>
      </w:r>
    </w:p>
    <w:p w14:paraId="498312B4" w14:textId="3F3CD316" w:rsidR="000D42B4" w:rsidRPr="00063CDA" w:rsidRDefault="007335DE" w:rsidP="00E47011">
      <w:pPr>
        <w:jc w:val="both"/>
        <w:rPr>
          <w:lang w:val="en-GB"/>
        </w:rPr>
      </w:pPr>
      <w:r w:rsidRPr="003068AA">
        <w:rPr>
          <w:color w:val="034EA2" w:themeColor="accent1"/>
          <w:lang w:val="en-GB"/>
        </w:rPr>
        <w:t xml:space="preserve">Appropriate temperatures in heat distribution system </w:t>
      </w:r>
      <w:proofErr w:type="gramStart"/>
      <w:r w:rsidR="000D42B4" w:rsidRPr="00063CDA">
        <w:rPr>
          <w:lang w:val="en-GB"/>
        </w:rPr>
        <w:t>The</w:t>
      </w:r>
      <w:proofErr w:type="gramEnd"/>
      <w:r w:rsidR="000D42B4" w:rsidRPr="00063CDA">
        <w:rPr>
          <w:lang w:val="en-GB"/>
        </w:rPr>
        <w:t xml:space="preserve"> distribution system should be either low or medium temperature because </w:t>
      </w:r>
      <w:r w:rsidR="00707D3E" w:rsidRPr="00063CDA">
        <w:rPr>
          <w:lang w:val="en-GB"/>
        </w:rPr>
        <w:t>heat pumps</w:t>
      </w:r>
      <w:r w:rsidR="000D42B4" w:rsidRPr="00063CDA">
        <w:rPr>
          <w:lang w:val="en-GB"/>
        </w:rPr>
        <w:t xml:space="preserve"> function with a better efficiency when the temperature </w:t>
      </w:r>
      <w:r w:rsidR="00993634" w:rsidRPr="00063CDA">
        <w:rPr>
          <w:lang w:val="en-GB"/>
        </w:rPr>
        <w:t>difference</w:t>
      </w:r>
      <w:r w:rsidR="000D42B4" w:rsidRPr="00063CDA">
        <w:rPr>
          <w:lang w:val="en-GB"/>
        </w:rPr>
        <w:t xml:space="preserve"> between the source heat and the distributed heat is smaller. </w:t>
      </w:r>
    </w:p>
    <w:p w14:paraId="4371128D" w14:textId="77777777" w:rsidR="0039336A" w:rsidRDefault="007335DE" w:rsidP="00E47011">
      <w:pPr>
        <w:jc w:val="both"/>
        <w:rPr>
          <w:color w:val="034EA2" w:themeColor="accent1"/>
          <w:lang w:val="en-GB"/>
        </w:rPr>
      </w:pPr>
      <w:r w:rsidRPr="003068AA">
        <w:rPr>
          <w:color w:val="034EA2" w:themeColor="accent1"/>
          <w:lang w:val="en-GB"/>
        </w:rPr>
        <w:t>Suffici</w:t>
      </w:r>
      <w:r w:rsidR="003068AA" w:rsidRPr="003068AA">
        <w:rPr>
          <w:color w:val="034EA2" w:themeColor="accent1"/>
          <w:lang w:val="en-GB"/>
        </w:rPr>
        <w:t xml:space="preserve">ent capacity of electric power connection </w:t>
      </w:r>
      <w:r w:rsidR="000D42B4" w:rsidRPr="00063CDA">
        <w:rPr>
          <w:lang w:val="en-GB"/>
        </w:rPr>
        <w:t xml:space="preserve">Especially when larger buildings or poorly insulated buildings are switched from other heat sources to electricity the expected </w:t>
      </w:r>
      <w:r w:rsidR="00C609DE" w:rsidRPr="00063CDA">
        <w:rPr>
          <w:lang w:val="en-GB"/>
        </w:rPr>
        <w:t>electric power demand for the heat pump</w:t>
      </w:r>
      <w:r w:rsidR="000D42B4" w:rsidRPr="00063CDA">
        <w:rPr>
          <w:lang w:val="en-GB"/>
        </w:rPr>
        <w:t xml:space="preserve"> should be verified with the capacity of the electricity connection.</w:t>
      </w:r>
      <w:r w:rsidR="00115158" w:rsidRPr="00063CDA">
        <w:rPr>
          <w:lang w:val="en-GB"/>
        </w:rPr>
        <w:t xml:space="preserve"> </w:t>
      </w:r>
      <w:r w:rsidR="00085E05" w:rsidRPr="00063CDA">
        <w:rPr>
          <w:lang w:val="en-GB"/>
        </w:rPr>
        <w:t xml:space="preserve">For example, you can specify the </w:t>
      </w:r>
      <w:r w:rsidR="001727C9" w:rsidRPr="00063CDA">
        <w:rPr>
          <w:lang w:val="en-GB"/>
        </w:rPr>
        <w:t xml:space="preserve">connection capacity in the request for </w:t>
      </w:r>
      <w:proofErr w:type="gramStart"/>
      <w:r w:rsidR="001727C9" w:rsidRPr="00063CDA">
        <w:rPr>
          <w:lang w:val="en-GB"/>
        </w:rPr>
        <w:t>offers, and</w:t>
      </w:r>
      <w:proofErr w:type="gramEnd"/>
      <w:r w:rsidR="001727C9" w:rsidRPr="00063CDA">
        <w:rPr>
          <w:lang w:val="en-GB"/>
        </w:rPr>
        <w:t xml:space="preserve"> ask the suppliers </w:t>
      </w:r>
      <w:r w:rsidR="007E6BD6" w:rsidRPr="00063CDA">
        <w:rPr>
          <w:lang w:val="en-GB"/>
        </w:rPr>
        <w:t>to include potential costs</w:t>
      </w:r>
      <w:r w:rsidR="003B0CC0" w:rsidRPr="00063CDA">
        <w:rPr>
          <w:lang w:val="en-GB"/>
        </w:rPr>
        <w:t xml:space="preserve"> for </w:t>
      </w:r>
      <w:r w:rsidR="007E6BD6" w:rsidRPr="00063CDA">
        <w:rPr>
          <w:lang w:val="en-GB"/>
        </w:rPr>
        <w:t>extending the connection.</w:t>
      </w:r>
    </w:p>
    <w:p w14:paraId="0B61CD49" w14:textId="6A113F92" w:rsidR="003B0117" w:rsidRDefault="0039336A" w:rsidP="00E47011">
      <w:pPr>
        <w:jc w:val="both"/>
        <w:rPr>
          <w:rFonts w:eastAsia="Times New Roman"/>
          <w:sz w:val="28"/>
          <w:szCs w:val="28"/>
          <w:lang w:val="en-US" w:eastAsia="nl-NL"/>
        </w:rPr>
      </w:pPr>
      <w:r w:rsidRPr="00D394F0">
        <w:rPr>
          <w:color w:val="034EA2" w:themeColor="accent1"/>
          <w:lang w:val="en-GB"/>
        </w:rPr>
        <w:t xml:space="preserve">Suitability of the ground for ground-source heat pump </w:t>
      </w:r>
      <w:r w:rsidR="005D4BED" w:rsidRPr="00D394F0">
        <w:rPr>
          <w:lang w:val="en-GB"/>
        </w:rPr>
        <w:t>Certain r</w:t>
      </w:r>
      <w:r w:rsidR="00EF4BB6" w:rsidRPr="00D394F0">
        <w:rPr>
          <w:lang w:val="en-GB"/>
        </w:rPr>
        <w:t>egulations</w:t>
      </w:r>
      <w:r w:rsidR="000F141A" w:rsidRPr="00D394F0">
        <w:rPr>
          <w:lang w:val="en-GB"/>
        </w:rPr>
        <w:t xml:space="preserve"> </w:t>
      </w:r>
      <w:r w:rsidR="005D4BED" w:rsidRPr="00D394F0">
        <w:rPr>
          <w:lang w:val="en-GB"/>
        </w:rPr>
        <w:t>may</w:t>
      </w:r>
      <w:r w:rsidR="00EF4BB6" w:rsidRPr="00D394F0">
        <w:rPr>
          <w:lang w:val="en-GB"/>
        </w:rPr>
        <w:t xml:space="preserve"> </w:t>
      </w:r>
      <w:r w:rsidR="00D60BA7" w:rsidRPr="00D394F0">
        <w:rPr>
          <w:lang w:val="en-GB"/>
        </w:rPr>
        <w:t xml:space="preserve">apply for </w:t>
      </w:r>
      <w:r w:rsidR="000F141A" w:rsidRPr="00D394F0">
        <w:rPr>
          <w:lang w:val="en-GB"/>
        </w:rPr>
        <w:t xml:space="preserve">ground-source </w:t>
      </w:r>
      <w:r w:rsidR="00D60BA7" w:rsidRPr="00D394F0">
        <w:rPr>
          <w:lang w:val="en-GB"/>
        </w:rPr>
        <w:t>heat pumps</w:t>
      </w:r>
      <w:r w:rsidR="00390B7F" w:rsidRPr="00D394F0">
        <w:rPr>
          <w:lang w:val="en-GB"/>
        </w:rPr>
        <w:t xml:space="preserve"> such as subsurface use regulations, regulations for drilling or groundwater regulations</w:t>
      </w:r>
      <w:r w:rsidR="000F141A" w:rsidRPr="00D394F0">
        <w:rPr>
          <w:lang w:val="en-GB"/>
        </w:rPr>
        <w:t xml:space="preserve">. </w:t>
      </w:r>
      <w:r w:rsidR="00390B7F" w:rsidRPr="00D394F0">
        <w:rPr>
          <w:lang w:val="en-GB"/>
        </w:rPr>
        <w:t xml:space="preserve">Check which regulations apply in your </w:t>
      </w:r>
      <w:r w:rsidR="00892097" w:rsidRPr="00D394F0">
        <w:rPr>
          <w:lang w:val="en-GB"/>
        </w:rPr>
        <w:t xml:space="preserve">local area. </w:t>
      </w:r>
      <w:r w:rsidR="009951DE" w:rsidRPr="00D394F0">
        <w:rPr>
          <w:lang w:val="en-GB"/>
        </w:rPr>
        <w:t>(</w:t>
      </w:r>
      <w:r w:rsidR="00BF2C7B" w:rsidRPr="00D394F0">
        <w:rPr>
          <w:lang w:val="en-GB"/>
        </w:rPr>
        <w:t xml:space="preserve">For heat pump projects in the Netherlands, </w:t>
      </w:r>
      <w:proofErr w:type="gramStart"/>
      <w:r w:rsidR="00BF2C7B" w:rsidRPr="00D394F0">
        <w:rPr>
          <w:lang w:val="en-GB"/>
        </w:rPr>
        <w:t>The</w:t>
      </w:r>
      <w:proofErr w:type="gramEnd"/>
      <w:r w:rsidR="00BF2C7B" w:rsidRPr="00D394F0">
        <w:rPr>
          <w:lang w:val="en-GB"/>
        </w:rPr>
        <w:t xml:space="preserve"> internet tool </w:t>
      </w:r>
      <w:hyperlink r:id="rId14">
        <w:r w:rsidR="00D394F0" w:rsidRPr="00D394F0">
          <w:rPr>
            <w:rStyle w:val="Hyperlink"/>
            <w:lang w:val="en-GB"/>
          </w:rPr>
          <w:t>https://wkotool.nl</w:t>
        </w:r>
      </w:hyperlink>
      <w:r w:rsidR="00D394F0" w:rsidRPr="00D394F0">
        <w:rPr>
          <w:lang w:val="en-GB"/>
        </w:rPr>
        <w:t xml:space="preserve">   provided by the Dutch government </w:t>
      </w:r>
      <w:r w:rsidR="00BF2C7B" w:rsidRPr="00D394F0">
        <w:rPr>
          <w:lang w:val="en-GB"/>
        </w:rPr>
        <w:t>can be used for this purpose)</w:t>
      </w:r>
      <w:bookmarkStart w:id="21" w:name="_Toc1801713690"/>
      <w:bookmarkStart w:id="22" w:name="_Toc1443954932"/>
      <w:bookmarkStart w:id="23" w:name="_Toc1597523792"/>
      <w:r w:rsidRPr="00E47011">
        <w:rPr>
          <w:lang w:val="en-GB" w:eastAsia="nl-NL"/>
        </w:rPr>
        <w:br w:type="page"/>
      </w:r>
    </w:p>
    <w:p w14:paraId="23791CA7" w14:textId="73C29883" w:rsidR="008E1CB5" w:rsidRDefault="008E1CB5" w:rsidP="004E7C50">
      <w:pPr>
        <w:pStyle w:val="Annex"/>
        <w:rPr>
          <w:lang w:eastAsia="nl-NL"/>
        </w:rPr>
      </w:pPr>
      <w:bookmarkStart w:id="24" w:name="_Toc96760936"/>
      <w:r w:rsidRPr="53A5BF1E">
        <w:rPr>
          <w:lang w:eastAsia="nl-NL"/>
        </w:rPr>
        <w:lastRenderedPageBreak/>
        <w:t>Requirements for the heat pump system</w:t>
      </w:r>
      <w:bookmarkEnd w:id="21"/>
      <w:bookmarkEnd w:id="22"/>
      <w:bookmarkEnd w:id="23"/>
      <w:bookmarkEnd w:id="24"/>
    </w:p>
    <w:p w14:paraId="7B0E5284" w14:textId="640CAB48" w:rsidR="002D21C5" w:rsidRPr="00532B6A" w:rsidRDefault="002D21C5" w:rsidP="00E47011">
      <w:pPr>
        <w:jc w:val="both"/>
        <w:textAlignment w:val="baseline"/>
        <w:rPr>
          <w:rFonts w:cs="Noto Sans"/>
          <w:lang w:val="en-GB" w:eastAsia="nl-NL"/>
        </w:rPr>
      </w:pPr>
      <w:r w:rsidRPr="73B39035">
        <w:rPr>
          <w:rFonts w:cs="Noto Sans"/>
          <w:lang w:val="en-GB" w:eastAsia="nl-NL"/>
        </w:rPr>
        <w:t xml:space="preserve">For larger or more complex systems, it is important that you prepare a specification that can be included in the request for offer. Such a specification usually </w:t>
      </w:r>
      <w:proofErr w:type="gramStart"/>
      <w:r w:rsidRPr="73B39035">
        <w:rPr>
          <w:rFonts w:cs="Noto Sans"/>
          <w:lang w:val="en-GB" w:eastAsia="nl-NL"/>
        </w:rPr>
        <w:t>has to</w:t>
      </w:r>
      <w:proofErr w:type="gramEnd"/>
      <w:r w:rsidRPr="73B39035">
        <w:rPr>
          <w:rFonts w:cs="Noto Sans"/>
          <w:lang w:val="en-GB" w:eastAsia="nl-NL"/>
        </w:rPr>
        <w:t xml:space="preserve"> be done by a design engineer with experience of heat pumps. For smaller systems, it may be appropriate to rely on your supplier to complete the design. In this case, it is important to state clearly what you need the system to do for you when it is operating and what they should consider during installation.</w:t>
      </w:r>
    </w:p>
    <w:p w14:paraId="784CE4F1" w14:textId="70359925" w:rsidR="008E1CB5" w:rsidRPr="00765A18" w:rsidRDefault="008E1CB5" w:rsidP="00E47011">
      <w:pPr>
        <w:jc w:val="both"/>
        <w:rPr>
          <w:rFonts w:cs="Noto Sans"/>
          <w:lang w:val="en-GB" w:eastAsia="nl-NL"/>
        </w:rPr>
      </w:pPr>
      <w:r w:rsidRPr="7DB10E2A">
        <w:rPr>
          <w:color w:val="034EA2" w:themeColor="accent1"/>
          <w:lang w:val="en-GB"/>
        </w:rPr>
        <w:t>Distribution system and temperatures.</w:t>
      </w:r>
      <w:r w:rsidRPr="7DB10E2A">
        <w:rPr>
          <w:lang w:val="en-GB"/>
        </w:rPr>
        <w:t xml:space="preserve"> All heat pumps are dependent on the heat distribution system and the needed distribution temperature for those systems. Normally a floor or wall heating system can operate with water temperatures below 40 </w:t>
      </w:r>
      <w:proofErr w:type="spellStart"/>
      <w:r w:rsidRPr="7DB10E2A">
        <w:rPr>
          <w:vertAlign w:val="superscript"/>
          <w:lang w:val="en-GB"/>
        </w:rPr>
        <w:t>o</w:t>
      </w:r>
      <w:r w:rsidRPr="7DB10E2A">
        <w:rPr>
          <w:lang w:val="en-GB"/>
        </w:rPr>
        <w:t>C.</w:t>
      </w:r>
      <w:proofErr w:type="spellEnd"/>
      <w:r w:rsidRPr="7DB10E2A">
        <w:rPr>
          <w:lang w:val="en-GB"/>
        </w:rPr>
        <w:t xml:space="preserve"> Most systems with heat radiators have been designed to operate with a feeding temperature between 70</w:t>
      </w:r>
      <w:r w:rsidRPr="7DB10E2A">
        <w:rPr>
          <w:vertAlign w:val="superscript"/>
          <w:lang w:val="en-GB"/>
        </w:rPr>
        <w:t xml:space="preserve"> </w:t>
      </w:r>
      <w:proofErr w:type="spellStart"/>
      <w:r w:rsidRPr="7DB10E2A">
        <w:rPr>
          <w:vertAlign w:val="superscript"/>
          <w:lang w:val="en-GB"/>
        </w:rPr>
        <w:t>o</w:t>
      </w:r>
      <w:r w:rsidRPr="7DB10E2A">
        <w:rPr>
          <w:lang w:val="en-GB"/>
        </w:rPr>
        <w:t>C</w:t>
      </w:r>
      <w:proofErr w:type="spellEnd"/>
      <w:r w:rsidRPr="7DB10E2A">
        <w:rPr>
          <w:lang w:val="en-GB"/>
        </w:rPr>
        <w:t xml:space="preserve"> and 90</w:t>
      </w:r>
      <w:r w:rsidRPr="7DB10E2A">
        <w:rPr>
          <w:vertAlign w:val="superscript"/>
          <w:lang w:val="en-GB"/>
        </w:rPr>
        <w:t xml:space="preserve"> </w:t>
      </w:r>
      <w:proofErr w:type="spellStart"/>
      <w:r w:rsidRPr="7DB10E2A">
        <w:rPr>
          <w:vertAlign w:val="superscript"/>
          <w:lang w:val="en-GB"/>
        </w:rPr>
        <w:t>o</w:t>
      </w:r>
      <w:r w:rsidRPr="7DB10E2A">
        <w:rPr>
          <w:lang w:val="en-GB"/>
        </w:rPr>
        <w:t>C.</w:t>
      </w:r>
      <w:proofErr w:type="spellEnd"/>
      <w:r w:rsidRPr="7DB10E2A">
        <w:rPr>
          <w:lang w:val="en-GB"/>
        </w:rPr>
        <w:t xml:space="preserve"> The higher temperature needed for radiators negatively influences the COP value. For example, with an outside temperature of </w:t>
      </w:r>
      <w:r w:rsidRPr="7DB10E2A">
        <w:rPr>
          <w:rFonts w:cs="Noto Sans"/>
          <w:lang w:val="en-GB"/>
        </w:rPr>
        <w:t>−</w:t>
      </w:r>
      <w:r w:rsidRPr="7DB10E2A">
        <w:rPr>
          <w:lang w:val="en-GB"/>
        </w:rPr>
        <w:t>7</w:t>
      </w:r>
      <w:r w:rsidRPr="7DB10E2A">
        <w:rPr>
          <w:vertAlign w:val="superscript"/>
          <w:lang w:val="en-GB"/>
        </w:rPr>
        <w:t xml:space="preserve"> </w:t>
      </w:r>
      <w:proofErr w:type="spellStart"/>
      <w:r w:rsidRPr="7DB10E2A">
        <w:rPr>
          <w:vertAlign w:val="superscript"/>
          <w:lang w:val="en-GB"/>
        </w:rPr>
        <w:t>o</w:t>
      </w:r>
      <w:r w:rsidRPr="7DB10E2A">
        <w:rPr>
          <w:lang w:val="en-GB"/>
        </w:rPr>
        <w:t>C</w:t>
      </w:r>
      <w:proofErr w:type="spellEnd"/>
      <w:r w:rsidRPr="7DB10E2A">
        <w:rPr>
          <w:lang w:val="en-GB"/>
        </w:rPr>
        <w:t xml:space="preserve"> and a distribution temperature of 40</w:t>
      </w:r>
      <w:r w:rsidRPr="7DB10E2A">
        <w:rPr>
          <w:vertAlign w:val="superscript"/>
          <w:lang w:val="en-GB"/>
        </w:rPr>
        <w:t xml:space="preserve"> </w:t>
      </w:r>
      <w:proofErr w:type="spellStart"/>
      <w:r w:rsidRPr="7DB10E2A">
        <w:rPr>
          <w:vertAlign w:val="superscript"/>
          <w:lang w:val="en-GB"/>
        </w:rPr>
        <w:t>o</w:t>
      </w:r>
      <w:r w:rsidRPr="7DB10E2A">
        <w:rPr>
          <w:lang w:val="en-GB"/>
        </w:rPr>
        <w:t>C</w:t>
      </w:r>
      <w:proofErr w:type="spellEnd"/>
      <w:r w:rsidRPr="7DB10E2A">
        <w:rPr>
          <w:lang w:val="en-GB"/>
        </w:rPr>
        <w:t xml:space="preserve"> the COP is 2.5 whereas with a distribution temperature of 55</w:t>
      </w:r>
      <w:r w:rsidRPr="7DB10E2A">
        <w:rPr>
          <w:vertAlign w:val="superscript"/>
          <w:lang w:val="en-GB"/>
        </w:rPr>
        <w:t xml:space="preserve"> </w:t>
      </w:r>
      <w:proofErr w:type="spellStart"/>
      <w:r w:rsidRPr="7DB10E2A">
        <w:rPr>
          <w:vertAlign w:val="superscript"/>
          <w:lang w:val="en-GB"/>
        </w:rPr>
        <w:t>o</w:t>
      </w:r>
      <w:r w:rsidRPr="7DB10E2A">
        <w:rPr>
          <w:lang w:val="en-GB"/>
        </w:rPr>
        <w:t>C</w:t>
      </w:r>
      <w:proofErr w:type="spellEnd"/>
      <w:r w:rsidRPr="7DB10E2A">
        <w:rPr>
          <w:lang w:val="en-GB"/>
        </w:rPr>
        <w:t xml:space="preserve"> the COP worsens to around 1.7). (</w:t>
      </w:r>
      <w:proofErr w:type="gramStart"/>
      <w:r w:rsidRPr="7DB10E2A">
        <w:rPr>
          <w:lang w:val="en-GB"/>
        </w:rPr>
        <w:t>see</w:t>
      </w:r>
      <w:proofErr w:type="gramEnd"/>
      <w:r w:rsidRPr="7DB10E2A">
        <w:rPr>
          <w:lang w:val="en-GB"/>
        </w:rPr>
        <w:t xml:space="preserve"> graph in Section 4).</w:t>
      </w:r>
    </w:p>
    <w:p w14:paraId="38F7ED2F" w14:textId="3F9E1586" w:rsidR="008E1CB5" w:rsidRDefault="008E1CB5" w:rsidP="00E47011">
      <w:pPr>
        <w:jc w:val="both"/>
        <w:rPr>
          <w:lang w:val="en-GB" w:eastAsia="nl-NL"/>
        </w:rPr>
      </w:pPr>
      <w:r w:rsidRPr="00D394F0">
        <w:rPr>
          <w:color w:val="034DA1"/>
          <w:lang w:val="en-GB" w:eastAsia="nl-NL"/>
        </w:rPr>
        <w:t xml:space="preserve">Mode of operation </w:t>
      </w:r>
      <w:r w:rsidRPr="00D394F0">
        <w:rPr>
          <w:lang w:val="en-GB" w:eastAsia="nl-NL"/>
        </w:rPr>
        <w:t xml:space="preserve">Heat pump only, or a hybrid heat supply system? Will the heat pump </w:t>
      </w:r>
      <w:proofErr w:type="gramStart"/>
      <w:r w:rsidRPr="00D394F0">
        <w:rPr>
          <w:lang w:val="en-GB" w:eastAsia="nl-NL"/>
        </w:rPr>
        <w:t>cover the entire heating demand at all times</w:t>
      </w:r>
      <w:proofErr w:type="gramEnd"/>
      <w:r w:rsidRPr="00D394F0">
        <w:rPr>
          <w:lang w:val="en-GB" w:eastAsia="nl-NL"/>
        </w:rPr>
        <w:t xml:space="preserve">, or is a hybrid system with complementary peak load capacity a possibility? Take care not to choose the heat pump capacity too high. A higher capacity implies higher investment. An extra electric or gas-based heating facility in a hybrid system is often an economical solution. The highly efficient heat pump can be used efficiently during most of the year. The extra investment in the hybrid extra capacity is relatively low. In some </w:t>
      </w:r>
      <w:proofErr w:type="gramStart"/>
      <w:r w:rsidRPr="00D394F0">
        <w:rPr>
          <w:lang w:val="en-GB" w:eastAsia="nl-NL"/>
        </w:rPr>
        <w:t>cases</w:t>
      </w:r>
      <w:proofErr w:type="gramEnd"/>
      <w:r w:rsidRPr="00D394F0">
        <w:rPr>
          <w:lang w:val="en-GB" w:eastAsia="nl-NL"/>
        </w:rPr>
        <w:t xml:space="preserve"> the existing heating system can </w:t>
      </w:r>
      <w:r w:rsidR="0045201B" w:rsidRPr="00D394F0">
        <w:rPr>
          <w:lang w:val="en-GB" w:eastAsia="nl-NL"/>
        </w:rPr>
        <w:t>be kept</w:t>
      </w:r>
      <w:r w:rsidRPr="00D394F0">
        <w:rPr>
          <w:lang w:val="en-GB" w:eastAsia="nl-NL"/>
        </w:rPr>
        <w:t xml:space="preserve"> operational to be used in peak demand situations. </w:t>
      </w:r>
    </w:p>
    <w:p w14:paraId="1A52F2D4" w14:textId="6D5F85A9" w:rsidR="008E1CB5" w:rsidRPr="00BA531F" w:rsidRDefault="008E1CB5" w:rsidP="00E47011">
      <w:pPr>
        <w:jc w:val="both"/>
        <w:rPr>
          <w:color w:val="034EA2" w:themeColor="accent1"/>
          <w:lang w:val="en-GB" w:eastAsia="nl-NL"/>
        </w:rPr>
      </w:pPr>
      <w:r w:rsidRPr="00276EE6">
        <w:rPr>
          <w:color w:val="034EA2" w:themeColor="accent1"/>
          <w:lang w:val="en-GB"/>
        </w:rPr>
        <w:t>Monobloc or split-system for air-source heat pumps</w:t>
      </w:r>
      <w:r>
        <w:rPr>
          <w:lang w:val="en-GB"/>
        </w:rPr>
        <w:t xml:space="preserve"> A so-called monobloc air-source heat pump module consist of an outdoor unit only. It is very easy to install, which reduces the time and cost for installation. A heat pump with split-system configuration has an outdoor unit with compressor, </w:t>
      </w:r>
      <w:proofErr w:type="gramStart"/>
      <w:r>
        <w:rPr>
          <w:lang w:val="en-GB"/>
        </w:rPr>
        <w:t>condens</w:t>
      </w:r>
      <w:r w:rsidR="00C9508D">
        <w:rPr>
          <w:lang w:val="en-GB"/>
        </w:rPr>
        <w:t>e</w:t>
      </w:r>
      <w:r>
        <w:rPr>
          <w:lang w:val="en-GB"/>
        </w:rPr>
        <w:t>r</w:t>
      </w:r>
      <w:proofErr w:type="gramEnd"/>
      <w:r>
        <w:rPr>
          <w:lang w:val="en-GB"/>
        </w:rPr>
        <w:t xml:space="preserve"> and fan, which is connected to an indoor unit with the heat exchanger and control regulators through refrigerator piping. This has the advantage that freezing in the pipes and heat exchanger can be avoided when there are power outages. But it is typically a little more costly.</w:t>
      </w:r>
    </w:p>
    <w:p w14:paraId="7B3A5ED1" w14:textId="5A54DF59" w:rsidR="008E1CB5" w:rsidRDefault="008E1CB5" w:rsidP="00E47011">
      <w:pPr>
        <w:jc w:val="both"/>
        <w:rPr>
          <w:rFonts w:cs="Noto Sans"/>
          <w:lang w:val="en-GB" w:eastAsia="nl-NL"/>
        </w:rPr>
      </w:pPr>
      <w:r w:rsidRPr="7DB10E2A">
        <w:rPr>
          <w:rFonts w:cs="Noto Sans"/>
          <w:color w:val="034EA2" w:themeColor="accent1"/>
          <w:lang w:val="en-GB" w:eastAsia="nl-NL"/>
        </w:rPr>
        <w:t>Heat pump for tap water</w:t>
      </w:r>
      <w:r w:rsidR="006E6DE0" w:rsidRPr="7DB10E2A">
        <w:rPr>
          <w:rFonts w:cs="Noto Sans"/>
          <w:color w:val="034EA2" w:themeColor="accent1"/>
          <w:lang w:val="en-GB" w:eastAsia="nl-NL"/>
        </w:rPr>
        <w:t>/sanitary hot water</w:t>
      </w:r>
      <w:r w:rsidRPr="7DB10E2A">
        <w:rPr>
          <w:rFonts w:cs="Noto Sans"/>
          <w:color w:val="034EA2" w:themeColor="accent1"/>
          <w:lang w:val="en-GB" w:eastAsia="nl-NL"/>
        </w:rPr>
        <w:t xml:space="preserve"> </w:t>
      </w:r>
      <w:r w:rsidRPr="7DB10E2A">
        <w:rPr>
          <w:rFonts w:cs="Noto Sans"/>
          <w:lang w:val="en-GB" w:eastAsia="nl-NL"/>
        </w:rPr>
        <w:t xml:space="preserve">Since hot tap water needs to be heated to a temperature of around 60°C due to legionella requirements, the temperature lift for a heat pump, which can heat tap water is higher than for a heat pump used only for room heating. Consequently, the COP for this process is relatively low. A system with added local electrical or gas heating for tap water is often economical compared to extra capacity in the heat pump with a relatively low COP. </w:t>
      </w:r>
    </w:p>
    <w:p w14:paraId="095473C9" w14:textId="14CE7625" w:rsidR="008E1CB5" w:rsidRDefault="008E1CB5" w:rsidP="00E47011">
      <w:pPr>
        <w:jc w:val="both"/>
        <w:rPr>
          <w:rFonts w:cs="Noto Sans"/>
          <w:szCs w:val="22"/>
          <w:lang w:val="en-GB" w:eastAsia="nl-NL"/>
        </w:rPr>
      </w:pPr>
      <w:r>
        <w:rPr>
          <w:color w:val="034EA2" w:themeColor="accent1"/>
          <w:lang w:val="en-GB"/>
        </w:rPr>
        <w:t>Peak heat load and annual heating demand</w:t>
      </w:r>
      <w:r w:rsidRPr="00765A18">
        <w:rPr>
          <w:color w:val="034EA2" w:themeColor="accent1"/>
          <w:lang w:val="en-GB"/>
        </w:rPr>
        <w:t xml:space="preserve"> </w:t>
      </w:r>
      <w:proofErr w:type="gramStart"/>
      <w:r w:rsidRPr="00765A18">
        <w:rPr>
          <w:lang w:val="en-GB"/>
        </w:rPr>
        <w:t>In</w:t>
      </w:r>
      <w:proofErr w:type="gramEnd"/>
      <w:r w:rsidRPr="00765A18">
        <w:rPr>
          <w:lang w:val="en-GB"/>
        </w:rPr>
        <w:t xml:space="preserve"> order to </w:t>
      </w:r>
      <w:r>
        <w:rPr>
          <w:lang w:val="en-GB"/>
        </w:rPr>
        <w:t>reduce equipment</w:t>
      </w:r>
      <w:r w:rsidRPr="00765A18">
        <w:rPr>
          <w:lang w:val="en-GB"/>
        </w:rPr>
        <w:t xml:space="preserve"> costs and keep the offer cheaper, heat pumps are sometimes dimensioned smaller than the heating load calculation has shown. As a result, the operating costs of the heat pump will be disproportionately higher and out of proportion to the supposed savings in capital costs.</w:t>
      </w:r>
      <w:r w:rsidR="0015064B" w:rsidRPr="0015064B">
        <w:rPr>
          <w:lang w:val="en-GB"/>
        </w:rPr>
        <w:t xml:space="preserve"> </w:t>
      </w:r>
      <w:r w:rsidR="00D21DE2">
        <w:rPr>
          <w:lang w:val="en-GB"/>
        </w:rPr>
        <w:lastRenderedPageBreak/>
        <w:t>To avoid this, m</w:t>
      </w:r>
      <w:r w:rsidR="0015064B" w:rsidRPr="00F31D33">
        <w:rPr>
          <w:lang w:val="en-GB"/>
        </w:rPr>
        <w:t xml:space="preserve">ake sure that the heat pump or hybrid heating system (see Mode of operation above) </w:t>
      </w:r>
      <w:r w:rsidR="00D21DE2">
        <w:rPr>
          <w:lang w:val="en-GB"/>
        </w:rPr>
        <w:t>is</w:t>
      </w:r>
      <w:r w:rsidR="0015064B" w:rsidRPr="00F31D33">
        <w:rPr>
          <w:lang w:val="en-GB"/>
        </w:rPr>
        <w:t xml:space="preserve"> </w:t>
      </w:r>
      <w:r w:rsidR="0015064B">
        <w:rPr>
          <w:lang w:val="en-GB"/>
        </w:rPr>
        <w:t>dimensioned</w:t>
      </w:r>
      <w:r w:rsidR="0015064B" w:rsidRPr="00F31D33">
        <w:rPr>
          <w:lang w:val="en-GB"/>
        </w:rPr>
        <w:t xml:space="preserve"> to cover the peak heat load and annual heating demand.</w:t>
      </w:r>
    </w:p>
    <w:p w14:paraId="0F0C3D19" w14:textId="5D4F9070" w:rsidR="000D42B4" w:rsidRDefault="0015064B" w:rsidP="00E47011">
      <w:pPr>
        <w:jc w:val="both"/>
        <w:rPr>
          <w:lang w:val="en-GB"/>
        </w:rPr>
      </w:pPr>
      <w:r>
        <w:rPr>
          <w:color w:val="034EA2" w:themeColor="accent1"/>
          <w:lang w:val="en-GB"/>
        </w:rPr>
        <w:t xml:space="preserve">Location of the installation site </w:t>
      </w:r>
      <w:proofErr w:type="gramStart"/>
      <w:r w:rsidR="003F6792">
        <w:rPr>
          <w:lang w:val="en-GB"/>
        </w:rPr>
        <w:t>The</w:t>
      </w:r>
      <w:proofErr w:type="gramEnd"/>
      <w:r w:rsidRPr="004D27DB">
        <w:rPr>
          <w:lang w:val="en-GB"/>
        </w:rPr>
        <w:t xml:space="preserve"> noise level of the fan </w:t>
      </w:r>
      <w:r w:rsidR="003F6792">
        <w:rPr>
          <w:lang w:val="en-GB"/>
        </w:rPr>
        <w:t xml:space="preserve">of air-based heat pumps should be </w:t>
      </w:r>
      <w:r w:rsidRPr="004D27DB">
        <w:rPr>
          <w:lang w:val="en-GB"/>
        </w:rPr>
        <w:t xml:space="preserve">taken into account when </w:t>
      </w:r>
      <w:r w:rsidRPr="0015064B">
        <w:rPr>
          <w:lang w:val="en-GB"/>
        </w:rPr>
        <w:t xml:space="preserve">selecting the </w:t>
      </w:r>
      <w:r w:rsidRPr="00532B6A">
        <w:rPr>
          <w:lang w:val="en-GB"/>
        </w:rPr>
        <w:t>location of the heat pump module</w:t>
      </w:r>
      <w:r w:rsidR="003F6792">
        <w:rPr>
          <w:lang w:val="en-GB"/>
        </w:rPr>
        <w:t>.</w:t>
      </w:r>
      <w:r w:rsidRPr="0015064B">
        <w:rPr>
          <w:lang w:val="en-GB"/>
        </w:rPr>
        <w:t xml:space="preserve"> This point is important for both indoor </w:t>
      </w:r>
      <w:r w:rsidRPr="004D27DB">
        <w:rPr>
          <w:lang w:val="en-GB"/>
        </w:rPr>
        <w:t>and outdoor installation.</w:t>
      </w:r>
    </w:p>
    <w:p w14:paraId="78BB485C" w14:textId="0E406793" w:rsidR="00CA7AD0" w:rsidRDefault="00CA7AD0" w:rsidP="00CA7AD0">
      <w:pPr>
        <w:pStyle w:val="berschrift1"/>
        <w:rPr>
          <w:lang w:val="en-GB"/>
        </w:rPr>
      </w:pPr>
      <w:bookmarkStart w:id="25" w:name="_Toc14911632"/>
      <w:bookmarkStart w:id="26" w:name="_Toc1755731164"/>
      <w:bookmarkStart w:id="27" w:name="_Toc789540162"/>
      <w:bookmarkStart w:id="28" w:name="_Toc96760937"/>
      <w:r w:rsidRPr="53A5BF1E">
        <w:rPr>
          <w:lang w:val="en-GB"/>
        </w:rPr>
        <w:t>Evaluation of the offer</w:t>
      </w:r>
      <w:bookmarkEnd w:id="25"/>
      <w:bookmarkEnd w:id="26"/>
      <w:bookmarkEnd w:id="27"/>
      <w:bookmarkEnd w:id="28"/>
    </w:p>
    <w:p w14:paraId="2929ABA7" w14:textId="28C61436" w:rsidR="00C8280D" w:rsidRPr="00C8280D" w:rsidRDefault="00C8280D" w:rsidP="00C8280D">
      <w:pPr>
        <w:rPr>
          <w:lang w:val="en-GB"/>
        </w:rPr>
      </w:pPr>
      <w:r>
        <w:rPr>
          <w:lang w:val="en-GB"/>
        </w:rPr>
        <w:t xml:space="preserve">Specific information regarding </w:t>
      </w:r>
      <w:r w:rsidR="00B4075E">
        <w:rPr>
          <w:lang w:val="en-GB"/>
        </w:rPr>
        <w:t>procurement of heat pumps</w:t>
      </w:r>
      <w:r w:rsidR="004C2EB1">
        <w:rPr>
          <w:lang w:val="en-GB"/>
        </w:rPr>
        <w:t xml:space="preserve"> is listed in this chapter. For general criteria</w:t>
      </w:r>
      <w:r w:rsidR="00473EDB">
        <w:rPr>
          <w:lang w:val="en-GB"/>
        </w:rPr>
        <w:t xml:space="preserve"> for procurement of energy-efficient tec</w:t>
      </w:r>
      <w:r w:rsidR="00473EDB" w:rsidRPr="00E47011">
        <w:rPr>
          <w:lang w:val="en-GB"/>
        </w:rPr>
        <w:t>hnology</w:t>
      </w:r>
      <w:r w:rsidR="004C2EB1" w:rsidRPr="00E47011">
        <w:rPr>
          <w:lang w:val="en-GB"/>
        </w:rPr>
        <w:t>, please refer to [</w:t>
      </w:r>
      <w:r w:rsidR="00E47011" w:rsidRPr="00E47011">
        <w:rPr>
          <w:lang w:val="en-GB"/>
        </w:rPr>
        <w:t xml:space="preserve">GEAR@SME </w:t>
      </w:r>
      <w:r w:rsidR="00F23D72" w:rsidRPr="00E47011">
        <w:rPr>
          <w:lang w:val="en-GB"/>
        </w:rPr>
        <w:t>Supplier selection tool</w:t>
      </w:r>
      <w:r w:rsidR="004C2EB1" w:rsidRPr="00E47011">
        <w:rPr>
          <w:lang w:val="en-GB"/>
        </w:rPr>
        <w:t>].</w:t>
      </w:r>
    </w:p>
    <w:p w14:paraId="09CF5DED" w14:textId="75095D13" w:rsidR="00CA7AD0" w:rsidRDefault="00CA7AD0" w:rsidP="00B82DE7">
      <w:pPr>
        <w:pStyle w:val="berschrift2"/>
        <w:rPr>
          <w:rStyle w:val="berschrift2Zchn"/>
          <w:rFonts w:eastAsia="Calibri"/>
        </w:rPr>
      </w:pPr>
      <w:bookmarkStart w:id="29" w:name="_Toc64733820"/>
      <w:bookmarkStart w:id="30" w:name="_Toc1926263562"/>
      <w:bookmarkStart w:id="31" w:name="_Toc381523230"/>
      <w:bookmarkStart w:id="32" w:name="_Toc96760938"/>
      <w:r w:rsidRPr="53A5BF1E">
        <w:rPr>
          <w:rStyle w:val="berschrift2Zchn"/>
          <w:rFonts w:eastAsia="Calibri"/>
        </w:rPr>
        <w:t xml:space="preserve">Technical </w:t>
      </w:r>
      <w:proofErr w:type="spellStart"/>
      <w:r w:rsidRPr="53A5BF1E">
        <w:rPr>
          <w:rStyle w:val="berschrift2Zchn"/>
          <w:rFonts w:eastAsia="Calibri"/>
        </w:rPr>
        <w:t>criteria</w:t>
      </w:r>
      <w:bookmarkEnd w:id="29"/>
      <w:bookmarkEnd w:id="30"/>
      <w:bookmarkEnd w:id="31"/>
      <w:bookmarkEnd w:id="32"/>
      <w:proofErr w:type="spellEnd"/>
    </w:p>
    <w:p w14:paraId="03448A35" w14:textId="3DA8C67D" w:rsidR="00666329" w:rsidRDefault="00666329" w:rsidP="00532B6A">
      <w:pPr>
        <w:rPr>
          <w:lang w:val="en-GB"/>
        </w:rPr>
      </w:pPr>
      <w:r w:rsidRPr="00D394F0">
        <w:rPr>
          <w:lang w:val="en-GB"/>
        </w:rPr>
        <w:t xml:space="preserve">This section presents technical </w:t>
      </w:r>
      <w:r w:rsidR="0051049A" w:rsidRPr="00D394F0">
        <w:rPr>
          <w:lang w:val="en-GB"/>
        </w:rPr>
        <w:t>specifications that could be</w:t>
      </w:r>
      <w:r w:rsidRPr="00D394F0">
        <w:rPr>
          <w:lang w:val="en-GB"/>
        </w:rPr>
        <w:t xml:space="preserve"> included in the offers.</w:t>
      </w:r>
      <w:r w:rsidR="0051049A" w:rsidRPr="00D394F0">
        <w:rPr>
          <w:lang w:val="en-GB"/>
        </w:rPr>
        <w:t xml:space="preserve"> You may want to include requirements for </w:t>
      </w:r>
      <w:r w:rsidR="00475ADE" w:rsidRPr="00D394F0">
        <w:rPr>
          <w:lang w:val="en-GB"/>
        </w:rPr>
        <w:t>some of these criteria that are more important, or simply ask the suppliers to provide the specifications and use them in the scoring of different offers.</w:t>
      </w:r>
    </w:p>
    <w:p w14:paraId="5C116E30" w14:textId="6FD769DB" w:rsidR="00B82DE7" w:rsidRPr="00FE2C70" w:rsidRDefault="00A33C2A" w:rsidP="53A5BF1E">
      <w:pPr>
        <w:pStyle w:val="berschrift3"/>
      </w:pPr>
      <w:bookmarkStart w:id="33" w:name="_Toc234385368"/>
      <w:bookmarkStart w:id="34" w:name="_Toc301046403"/>
      <w:bookmarkStart w:id="35" w:name="_Toc1061844219"/>
      <w:bookmarkStart w:id="36" w:name="_Toc96760939"/>
      <w:r>
        <w:t xml:space="preserve">Specifications for the </w:t>
      </w:r>
      <w:r w:rsidRPr="53A5BF1E">
        <w:rPr>
          <w:color w:val="034EA2" w:themeColor="accent1"/>
        </w:rPr>
        <w:t>h</w:t>
      </w:r>
      <w:r w:rsidR="00B82DE7" w:rsidRPr="53A5BF1E">
        <w:rPr>
          <w:color w:val="034EA2" w:themeColor="accent1"/>
        </w:rPr>
        <w:t>eat pump module</w:t>
      </w:r>
      <w:bookmarkEnd w:id="33"/>
      <w:bookmarkEnd w:id="34"/>
      <w:bookmarkEnd w:id="35"/>
      <w:bookmarkEnd w:id="36"/>
    </w:p>
    <w:p w14:paraId="1DB1BA89" w14:textId="50DBD0F4" w:rsidR="00654862" w:rsidRDefault="00950641" w:rsidP="00E47011">
      <w:pPr>
        <w:jc w:val="both"/>
        <w:rPr>
          <w:lang w:val="en-GB"/>
        </w:rPr>
      </w:pPr>
      <w:r w:rsidRPr="00D394F0">
        <w:rPr>
          <w:color w:val="034EA2" w:themeColor="accent1"/>
          <w:lang w:val="en-GB"/>
        </w:rPr>
        <w:t xml:space="preserve">Manufacturer and type </w:t>
      </w:r>
      <w:r w:rsidR="0017483F" w:rsidRPr="00D394F0">
        <w:rPr>
          <w:lang w:val="en-GB"/>
        </w:rPr>
        <w:t>Exact</w:t>
      </w:r>
      <w:r w:rsidR="00654862" w:rsidRPr="00D394F0">
        <w:rPr>
          <w:lang w:val="en-GB"/>
        </w:rPr>
        <w:t xml:space="preserve"> manufacturer and type designation. In some </w:t>
      </w:r>
      <w:proofErr w:type="gramStart"/>
      <w:r w:rsidR="00654862" w:rsidRPr="00D394F0">
        <w:rPr>
          <w:lang w:val="en-GB"/>
        </w:rPr>
        <w:t>cases</w:t>
      </w:r>
      <w:proofErr w:type="gramEnd"/>
      <w:r w:rsidR="00654862" w:rsidRPr="00D394F0">
        <w:rPr>
          <w:lang w:val="en-GB"/>
        </w:rPr>
        <w:t xml:space="preserve"> lists of heat pumps eligible for governmental subsidies have been made public. </w:t>
      </w:r>
    </w:p>
    <w:p w14:paraId="3A991E04" w14:textId="7B6E0A86" w:rsidR="00E11974" w:rsidRDefault="00950641" w:rsidP="00E47011">
      <w:pPr>
        <w:jc w:val="both"/>
        <w:rPr>
          <w:lang w:val="en-GB"/>
        </w:rPr>
      </w:pPr>
      <w:r w:rsidRPr="00D394F0">
        <w:rPr>
          <w:color w:val="034EA2" w:themeColor="accent1"/>
          <w:lang w:val="en-GB"/>
        </w:rPr>
        <w:t>C</w:t>
      </w:r>
      <w:r w:rsidR="00654862" w:rsidRPr="00D394F0">
        <w:rPr>
          <w:color w:val="034EA2" w:themeColor="accent1"/>
          <w:lang w:val="en-GB"/>
        </w:rPr>
        <w:t xml:space="preserve">apacity </w:t>
      </w:r>
      <w:r w:rsidRPr="00D394F0">
        <w:rPr>
          <w:lang w:val="en-GB"/>
        </w:rPr>
        <w:t>Heating capacity i</w:t>
      </w:r>
      <w:r w:rsidR="00654862" w:rsidRPr="00D394F0">
        <w:rPr>
          <w:lang w:val="en-GB"/>
        </w:rPr>
        <w:t>n kW</w:t>
      </w:r>
      <w:r w:rsidR="00137641" w:rsidRPr="00D394F0">
        <w:rPr>
          <w:lang w:val="en-GB"/>
        </w:rPr>
        <w:t xml:space="preserve">. </w:t>
      </w:r>
      <w:r w:rsidR="00BB70C3" w:rsidRPr="00D394F0">
        <w:rPr>
          <w:lang w:val="en-GB"/>
        </w:rPr>
        <w:t>There is a cost-optimum size for a heat pump. L</w:t>
      </w:r>
      <w:r w:rsidR="00137641" w:rsidRPr="00D394F0">
        <w:rPr>
          <w:lang w:val="en-GB"/>
        </w:rPr>
        <w:t xml:space="preserve">arger </w:t>
      </w:r>
      <w:r w:rsidR="00BB70C3" w:rsidRPr="00D394F0">
        <w:rPr>
          <w:lang w:val="en-GB"/>
        </w:rPr>
        <w:t>heat pumps</w:t>
      </w:r>
      <w:r w:rsidR="00137641" w:rsidRPr="00D394F0">
        <w:rPr>
          <w:lang w:val="en-GB"/>
        </w:rPr>
        <w:t xml:space="preserve"> typically give better </w:t>
      </w:r>
      <w:r w:rsidR="00BB70C3" w:rsidRPr="00D394F0">
        <w:rPr>
          <w:lang w:val="en-GB"/>
        </w:rPr>
        <w:t xml:space="preserve">heat </w:t>
      </w:r>
      <w:r w:rsidR="00137641" w:rsidRPr="00D394F0">
        <w:rPr>
          <w:lang w:val="en-GB"/>
        </w:rPr>
        <w:t>efficiency and less noi</w:t>
      </w:r>
      <w:r w:rsidR="00611647" w:rsidRPr="00D394F0">
        <w:rPr>
          <w:lang w:val="en-GB"/>
        </w:rPr>
        <w:t>s</w:t>
      </w:r>
      <w:r w:rsidR="00137641" w:rsidRPr="00D394F0">
        <w:rPr>
          <w:lang w:val="en-GB"/>
        </w:rPr>
        <w:t>e.</w:t>
      </w:r>
      <w:r w:rsidR="006667BA" w:rsidRPr="00D394F0">
        <w:rPr>
          <w:lang w:val="en-GB"/>
        </w:rPr>
        <w:t xml:space="preserve"> But</w:t>
      </w:r>
      <w:r w:rsidR="00BB70C3" w:rsidRPr="00D394F0">
        <w:rPr>
          <w:lang w:val="en-GB"/>
        </w:rPr>
        <w:t xml:space="preserve"> higher capacity heat pumps are more expensive, so </w:t>
      </w:r>
      <w:r w:rsidR="00DA6BF7" w:rsidRPr="00D394F0">
        <w:rPr>
          <w:lang w:val="en-GB"/>
        </w:rPr>
        <w:t xml:space="preserve">if the larger capacity is </w:t>
      </w:r>
      <w:r w:rsidR="00002E9F" w:rsidRPr="00D394F0">
        <w:rPr>
          <w:lang w:val="en-GB"/>
        </w:rPr>
        <w:t xml:space="preserve">not </w:t>
      </w:r>
      <w:r w:rsidR="00DA6BF7" w:rsidRPr="00D394F0">
        <w:rPr>
          <w:lang w:val="en-GB"/>
        </w:rPr>
        <w:t>needed</w:t>
      </w:r>
      <w:r w:rsidR="00BB70C3" w:rsidRPr="00D394F0">
        <w:rPr>
          <w:lang w:val="en-GB"/>
        </w:rPr>
        <w:t xml:space="preserve"> </w:t>
      </w:r>
      <w:r w:rsidR="00002E9F" w:rsidRPr="00D394F0">
        <w:rPr>
          <w:lang w:val="en-GB"/>
        </w:rPr>
        <w:t xml:space="preserve">for a sufficient number of </w:t>
      </w:r>
      <w:r w:rsidR="00403329" w:rsidRPr="00D394F0">
        <w:rPr>
          <w:lang w:val="en-GB"/>
        </w:rPr>
        <w:t>operating hours, a larger heat pump is not necessarily a</w:t>
      </w:r>
      <w:r w:rsidR="00137641" w:rsidRPr="00D394F0">
        <w:rPr>
          <w:lang w:val="en-GB"/>
        </w:rPr>
        <w:t xml:space="preserve"> </w:t>
      </w:r>
      <w:proofErr w:type="gramStart"/>
      <w:r w:rsidR="00137641" w:rsidRPr="00D394F0">
        <w:rPr>
          <w:lang w:val="en-GB"/>
        </w:rPr>
        <w:t>cost efficien</w:t>
      </w:r>
      <w:r w:rsidR="00403329" w:rsidRPr="00D394F0">
        <w:rPr>
          <w:lang w:val="en-GB"/>
        </w:rPr>
        <w:t>t</w:t>
      </w:r>
      <w:proofErr w:type="gramEnd"/>
      <w:r w:rsidR="00403329" w:rsidRPr="00D394F0">
        <w:rPr>
          <w:lang w:val="en-GB"/>
        </w:rPr>
        <w:t xml:space="preserve"> solution</w:t>
      </w:r>
      <w:r w:rsidR="00BA79EF" w:rsidRPr="00D394F0">
        <w:rPr>
          <w:lang w:val="en-GB"/>
        </w:rPr>
        <w:t xml:space="preserve"> (see also “Mode of operation” in Section 2.2)</w:t>
      </w:r>
      <w:r w:rsidR="00137641" w:rsidRPr="00D394F0">
        <w:rPr>
          <w:lang w:val="en-GB"/>
        </w:rPr>
        <w:t xml:space="preserve">. </w:t>
      </w:r>
    </w:p>
    <w:p w14:paraId="5000FBD2" w14:textId="77777777" w:rsidR="00B879E5" w:rsidRDefault="00137641" w:rsidP="00E47011">
      <w:pPr>
        <w:jc w:val="both"/>
        <w:rPr>
          <w:lang w:val="en-GB"/>
        </w:rPr>
      </w:pPr>
      <w:r w:rsidRPr="00E9116B">
        <w:rPr>
          <w:color w:val="034EA2" w:themeColor="accent1"/>
          <w:lang w:val="en-GB"/>
        </w:rPr>
        <w:t xml:space="preserve">Compressor </w:t>
      </w:r>
      <w:r w:rsidRPr="00276EE6">
        <w:rPr>
          <w:lang w:val="en-GB"/>
        </w:rPr>
        <w:t>Select a heat pump with a variable speed compressor, usually denoted inverter compressor</w:t>
      </w:r>
      <w:r w:rsidR="00741D86">
        <w:rPr>
          <w:lang w:val="en-GB"/>
        </w:rPr>
        <w:t>.</w:t>
      </w:r>
    </w:p>
    <w:p w14:paraId="704E376F" w14:textId="5A6AD883" w:rsidR="00137641" w:rsidRDefault="00137641" w:rsidP="004E7C50">
      <w:pPr>
        <w:rPr>
          <w:lang w:val="en-GB"/>
        </w:rPr>
      </w:pPr>
      <w:r w:rsidRPr="00276EE6">
        <w:rPr>
          <w:lang w:val="en-GB"/>
        </w:rPr>
        <w:t xml:space="preserve"> </w:t>
      </w:r>
    </w:p>
    <w:p w14:paraId="5C40E680" w14:textId="77777777" w:rsidR="00B879E5" w:rsidRPr="00B85F9C" w:rsidRDefault="00B879E5" w:rsidP="00D394F0">
      <w:pPr>
        <w:pStyle w:val="text-justify"/>
        <w:pBdr>
          <w:between w:val="single" w:sz="4" w:space="1" w:color="auto"/>
        </w:pBdr>
        <w:rPr>
          <w:rFonts w:ascii="Noto Sans" w:eastAsia="Calibri" w:hAnsi="Noto Sans"/>
          <w:sz w:val="22"/>
          <w:szCs w:val="22"/>
          <w:lang w:val="en-GB" w:eastAsia="de-DE"/>
        </w:rPr>
      </w:pPr>
      <w:r>
        <w:rPr>
          <w:noProof/>
          <w:lang w:val="en-GB"/>
        </w:rPr>
        <w:lastRenderedPageBreak/>
        <w:drawing>
          <wp:anchor distT="0" distB="0" distL="114300" distR="114300" simplePos="0" relativeHeight="251662848" behindDoc="0" locked="0" layoutInCell="1" allowOverlap="1" wp14:anchorId="5B5F736F" wp14:editId="77DC530C">
            <wp:simplePos x="0" y="0"/>
            <wp:positionH relativeFrom="margin">
              <wp:posOffset>4370070</wp:posOffset>
            </wp:positionH>
            <wp:positionV relativeFrom="paragraph">
              <wp:posOffset>320261</wp:posOffset>
            </wp:positionV>
            <wp:extent cx="1382395" cy="1945640"/>
            <wp:effectExtent l="0" t="0" r="8255" b="0"/>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82395" cy="1945640"/>
                    </a:xfrm>
                    <a:prstGeom prst="rect">
                      <a:avLst/>
                    </a:prstGeom>
                    <a:noFill/>
                    <a:ln>
                      <a:noFill/>
                    </a:ln>
                  </pic:spPr>
                </pic:pic>
              </a:graphicData>
            </a:graphic>
            <wp14:sizeRelH relativeFrom="page">
              <wp14:pctWidth>0</wp14:pctWidth>
            </wp14:sizeRelH>
            <wp14:sizeRelV relativeFrom="page">
              <wp14:pctHeight>0</wp14:pctHeight>
            </wp14:sizeRelV>
          </wp:anchor>
        </w:drawing>
      </w:r>
      <w:r w:rsidRPr="73B39035">
        <w:rPr>
          <w:rFonts w:ascii="Noto Sans" w:eastAsia="Calibri" w:hAnsi="Noto Sans"/>
          <w:color w:val="034EA2" w:themeColor="accent1"/>
          <w:sz w:val="22"/>
          <w:szCs w:val="22"/>
          <w:lang w:val="en-GB" w:eastAsia="de-DE"/>
        </w:rPr>
        <w:t>Quality label</w:t>
      </w:r>
      <w:r w:rsidRPr="73B39035">
        <w:rPr>
          <w:rFonts w:ascii="Noto Sans" w:eastAsia="Calibri" w:hAnsi="Noto Sans"/>
          <w:sz w:val="22"/>
          <w:szCs w:val="22"/>
          <w:lang w:val="en-GB" w:eastAsia="de-DE"/>
        </w:rPr>
        <w:t xml:space="preserve"> There are different quality labels for heat pumps in different countries. </w:t>
      </w:r>
      <w:r>
        <w:rPr>
          <w:rFonts w:ascii="Noto Sans" w:eastAsia="Calibri" w:hAnsi="Noto Sans"/>
          <w:sz w:val="22"/>
          <w:lang w:val="en-GB" w:eastAsia="de-DE"/>
        </w:rPr>
        <w:br/>
      </w:r>
      <w:r>
        <w:rPr>
          <w:rFonts w:ascii="Noto Sans" w:eastAsia="Calibri" w:hAnsi="Noto Sans"/>
          <w:sz w:val="22"/>
          <w:lang w:val="en-GB" w:eastAsia="de-DE"/>
        </w:rPr>
        <w:br/>
      </w:r>
      <w:r w:rsidRPr="73B39035">
        <w:rPr>
          <w:rFonts w:ascii="Noto Sans" w:eastAsia="Calibri" w:hAnsi="Noto Sans"/>
          <w:sz w:val="22"/>
          <w:szCs w:val="22"/>
          <w:lang w:val="en-GB" w:eastAsia="de-DE"/>
        </w:rPr>
        <w:t xml:space="preserve">One such label is the EHPA Quality Label. This is a label that shows the end-consumer a quality heat pump unit or model range on the market. The heat pumps that receive the label need to undergo tests according to the international standard EN14511 and EN16147. These tests are executed by EN17025 accredited test centres. Currently, 12 countries are involved in the EHPA Quality Label scheme. </w:t>
      </w:r>
    </w:p>
    <w:p w14:paraId="5E321A21" w14:textId="0E96F51A" w:rsidR="00F23D72" w:rsidRPr="008651E3" w:rsidRDefault="000A7608" w:rsidP="00F23D72">
      <w:pPr>
        <w:pStyle w:val="berschrift3"/>
      </w:pPr>
      <w:bookmarkStart w:id="37" w:name="_Toc2117717847"/>
      <w:bookmarkStart w:id="38" w:name="_Toc1704844742"/>
      <w:bookmarkStart w:id="39" w:name="_Toc1281009570"/>
      <w:bookmarkStart w:id="40" w:name="_Toc96760940"/>
      <w:r>
        <w:t>Specification of other components of the heat pump system</w:t>
      </w:r>
      <w:bookmarkEnd w:id="37"/>
      <w:bookmarkEnd w:id="38"/>
      <w:bookmarkEnd w:id="39"/>
      <w:bookmarkEnd w:id="40"/>
    </w:p>
    <w:p w14:paraId="74AD454F" w14:textId="785B0491" w:rsidR="000A7608" w:rsidRPr="004E1038" w:rsidRDefault="000A7608" w:rsidP="00E47011">
      <w:pPr>
        <w:jc w:val="both"/>
        <w:rPr>
          <w:lang w:val="en-GB"/>
        </w:rPr>
      </w:pPr>
      <w:r w:rsidRPr="00D394F0">
        <w:rPr>
          <w:color w:val="034EA2" w:themeColor="accent1"/>
          <w:lang w:val="en-GB"/>
        </w:rPr>
        <w:t xml:space="preserve">Buffer or combination storage tank </w:t>
      </w:r>
      <w:r w:rsidRPr="00D394F0">
        <w:rPr>
          <w:lang w:val="en-GB"/>
        </w:rPr>
        <w:t>Exact manufacturer and type designation; Thermal insulation; Buffer capacity; Heat losses; possibility to give output at different temperature levels (for example high level for tap water and low level for the heating system).</w:t>
      </w:r>
    </w:p>
    <w:p w14:paraId="5DA70CDC" w14:textId="0CFBF151" w:rsidR="000A7608" w:rsidRPr="004E1038" w:rsidRDefault="000A7608" w:rsidP="00E47011">
      <w:pPr>
        <w:jc w:val="both"/>
        <w:rPr>
          <w:lang w:val="en-GB"/>
        </w:rPr>
      </w:pPr>
      <w:r w:rsidRPr="00D394F0">
        <w:rPr>
          <w:color w:val="034EA2" w:themeColor="accent1"/>
          <w:lang w:val="en-GB"/>
        </w:rPr>
        <w:t>Heat and refrigerant pipes</w:t>
      </w:r>
      <w:r w:rsidRPr="00D394F0">
        <w:rPr>
          <w:lang w:val="en-GB"/>
        </w:rPr>
        <w:t xml:space="preserve"> Exact manufacturer and type designation; Material; Insulation incl</w:t>
      </w:r>
      <w:r w:rsidR="00466886">
        <w:rPr>
          <w:lang w:val="en-GB"/>
        </w:rPr>
        <w:t>uding</w:t>
      </w:r>
      <w:r w:rsidRPr="00D394F0">
        <w:rPr>
          <w:lang w:val="en-GB"/>
        </w:rPr>
        <w:t xml:space="preserve"> fire class.</w:t>
      </w:r>
    </w:p>
    <w:p w14:paraId="6CA54D01" w14:textId="1D537F44" w:rsidR="000A7608" w:rsidRDefault="00580177" w:rsidP="00E47011">
      <w:pPr>
        <w:jc w:val="both"/>
        <w:rPr>
          <w:lang w:val="en-GB"/>
        </w:rPr>
      </w:pPr>
      <w:r w:rsidRPr="00D394F0">
        <w:rPr>
          <w:color w:val="034EA2" w:themeColor="accent1"/>
          <w:lang w:val="en-GB"/>
        </w:rPr>
        <w:t xml:space="preserve">Metering </w:t>
      </w:r>
      <w:r w:rsidR="000A7608" w:rsidRPr="00D394F0">
        <w:rPr>
          <w:lang w:val="en-GB"/>
        </w:rPr>
        <w:t>Heat meter and electricity meter possibly with connection to local network for reporting on the use of the system at regular intervals.</w:t>
      </w:r>
    </w:p>
    <w:p w14:paraId="2C33F457" w14:textId="77777777" w:rsidR="00492F43" w:rsidRPr="00BA531F" w:rsidRDefault="00492F43" w:rsidP="004E7C50">
      <w:pPr>
        <w:pStyle w:val="berschrift3"/>
        <w:rPr>
          <w:lang w:eastAsia="nl-NL"/>
        </w:rPr>
      </w:pPr>
      <w:bookmarkStart w:id="41" w:name="_Toc1591665329"/>
      <w:bookmarkStart w:id="42" w:name="_Toc517510703"/>
      <w:bookmarkStart w:id="43" w:name="_Toc912063472"/>
      <w:bookmarkStart w:id="44" w:name="_Toc96760941"/>
      <w:r w:rsidRPr="53A5BF1E">
        <w:rPr>
          <w:color w:val="034EA2" w:themeColor="accent1"/>
          <w:lang w:eastAsia="nl-NL"/>
        </w:rPr>
        <w:t xml:space="preserve">Technical performance indicators </w:t>
      </w:r>
      <w:r w:rsidRPr="53A5BF1E">
        <w:rPr>
          <w:lang w:eastAsia="nl-NL"/>
        </w:rPr>
        <w:t>for the heat pump system</w:t>
      </w:r>
      <w:bookmarkEnd w:id="41"/>
      <w:bookmarkEnd w:id="42"/>
      <w:bookmarkEnd w:id="43"/>
      <w:bookmarkEnd w:id="44"/>
    </w:p>
    <w:p w14:paraId="60316F51" w14:textId="6D9707E2" w:rsidR="00492F43" w:rsidRPr="0017483F" w:rsidRDefault="00492F43" w:rsidP="00E47011">
      <w:pPr>
        <w:jc w:val="both"/>
        <w:rPr>
          <w:lang w:val="en-GB"/>
        </w:rPr>
      </w:pPr>
      <w:r w:rsidRPr="00950641">
        <w:rPr>
          <w:color w:val="034EA2" w:themeColor="accent1"/>
          <w:lang w:val="en-GB"/>
        </w:rPr>
        <w:t xml:space="preserve">COP value </w:t>
      </w:r>
      <w:r>
        <w:rPr>
          <w:lang w:val="en-GB"/>
        </w:rPr>
        <w:t>The COP of a heat pump describes how much useful heat is delivered per unit of primary electricity input. The COP depends on the temperature difference between the heat source and heat supply temperature, and therefore differs significantly between different types of heat pumps</w:t>
      </w:r>
      <w:r w:rsidR="00F2069D">
        <w:rPr>
          <w:lang w:val="en-GB"/>
        </w:rPr>
        <w:t xml:space="preserve"> and systems</w:t>
      </w:r>
      <w:r>
        <w:rPr>
          <w:lang w:val="en-GB"/>
        </w:rPr>
        <w:t xml:space="preserve"> (see also “Abbreviations and definitions”).</w:t>
      </w:r>
      <w:r w:rsidR="00575D4D">
        <w:rPr>
          <w:lang w:val="en-GB"/>
        </w:rPr>
        <w:t xml:space="preserve"> If a heat pump is marked with a COP specification, this refers to the performance achieved under certain test conditions</w:t>
      </w:r>
      <w:r w:rsidR="00741D86">
        <w:rPr>
          <w:lang w:val="en-GB"/>
        </w:rPr>
        <w:t xml:space="preserve">, and the </w:t>
      </w:r>
      <w:r w:rsidR="00782E4C">
        <w:rPr>
          <w:lang w:val="en-GB"/>
        </w:rPr>
        <w:t>true COP value under other conditions may differ</w:t>
      </w:r>
      <w:r w:rsidR="00575D4D">
        <w:rPr>
          <w:lang w:val="en-GB"/>
        </w:rPr>
        <w:t>.</w:t>
      </w:r>
    </w:p>
    <w:p w14:paraId="0133DE98" w14:textId="34EE9A66" w:rsidR="00492F43" w:rsidRDefault="00575D4D" w:rsidP="00E47011">
      <w:pPr>
        <w:jc w:val="both"/>
        <w:textAlignment w:val="baseline"/>
        <w:rPr>
          <w:rFonts w:cs="Noto Sans"/>
          <w:szCs w:val="22"/>
          <w:lang w:val="en-GB" w:eastAsia="nl-NL"/>
        </w:rPr>
      </w:pPr>
      <w:r>
        <w:rPr>
          <w:rFonts w:cs="Noto Sans"/>
          <w:color w:val="034EA2" w:themeColor="accent1"/>
          <w:szCs w:val="22"/>
          <w:lang w:val="en-GB" w:eastAsia="nl-NL"/>
        </w:rPr>
        <w:t>Seasonal</w:t>
      </w:r>
      <w:r w:rsidR="00CF1409">
        <w:rPr>
          <w:rFonts w:cs="Noto Sans"/>
          <w:color w:val="034EA2" w:themeColor="accent1"/>
          <w:szCs w:val="22"/>
          <w:lang w:val="en-GB" w:eastAsia="nl-NL"/>
        </w:rPr>
        <w:t xml:space="preserve"> Performance Factor</w:t>
      </w:r>
      <w:r>
        <w:rPr>
          <w:rFonts w:cs="Noto Sans"/>
          <w:color w:val="034EA2" w:themeColor="accent1"/>
          <w:szCs w:val="22"/>
          <w:lang w:val="en-GB" w:eastAsia="nl-NL"/>
        </w:rPr>
        <w:t xml:space="preserve"> (SPF)</w:t>
      </w:r>
      <w:r w:rsidR="00492F43" w:rsidRPr="00BA531F">
        <w:rPr>
          <w:rFonts w:cs="Noto Sans"/>
          <w:color w:val="034EA2" w:themeColor="accent1"/>
          <w:szCs w:val="22"/>
          <w:lang w:val="en-GB" w:eastAsia="nl-NL"/>
        </w:rPr>
        <w:t xml:space="preserve"> </w:t>
      </w:r>
      <w:r w:rsidR="00CF1409" w:rsidRPr="00CF1409">
        <w:rPr>
          <w:rFonts w:cs="Noto Sans"/>
          <w:szCs w:val="22"/>
          <w:lang w:val="en-GB" w:eastAsia="nl-NL"/>
        </w:rPr>
        <w:t xml:space="preserve">(also referred to as </w:t>
      </w:r>
      <w:r>
        <w:rPr>
          <w:rFonts w:cs="Noto Sans"/>
          <w:szCs w:val="22"/>
          <w:lang w:val="en-GB" w:eastAsia="nl-NL"/>
        </w:rPr>
        <w:t>Annual</w:t>
      </w:r>
      <w:r w:rsidR="00CF1409" w:rsidRPr="00CF1409">
        <w:rPr>
          <w:rFonts w:cs="Noto Sans"/>
          <w:szCs w:val="22"/>
          <w:lang w:val="en-GB" w:eastAsia="nl-NL"/>
        </w:rPr>
        <w:t xml:space="preserve"> Performance Factor)</w:t>
      </w:r>
      <w:r w:rsidR="00CF1409">
        <w:rPr>
          <w:rFonts w:cs="Noto Sans"/>
          <w:szCs w:val="22"/>
          <w:lang w:val="en-GB" w:eastAsia="nl-NL"/>
        </w:rPr>
        <w:t xml:space="preserve">. Since the COP of a heat pump depends on the heat source temperature, the </w:t>
      </w:r>
      <w:r w:rsidR="006B3E49">
        <w:rPr>
          <w:rFonts w:cs="Noto Sans"/>
          <w:szCs w:val="22"/>
          <w:lang w:val="en-GB" w:eastAsia="nl-NL"/>
        </w:rPr>
        <w:t>performance</w:t>
      </w:r>
      <w:r w:rsidR="00CF1409">
        <w:rPr>
          <w:rFonts w:cs="Noto Sans"/>
          <w:szCs w:val="22"/>
          <w:lang w:val="en-GB" w:eastAsia="nl-NL"/>
        </w:rPr>
        <w:t xml:space="preserve"> of an air-based heat pump will vary </w:t>
      </w:r>
      <w:r>
        <w:rPr>
          <w:rFonts w:cs="Noto Sans"/>
          <w:szCs w:val="22"/>
          <w:lang w:val="en-GB" w:eastAsia="nl-NL"/>
        </w:rPr>
        <w:t>depending on weather conditions and outside temperature</w:t>
      </w:r>
      <w:r w:rsidR="00CF1409">
        <w:rPr>
          <w:rFonts w:cs="Noto Sans"/>
          <w:szCs w:val="22"/>
          <w:lang w:val="en-GB" w:eastAsia="nl-NL"/>
        </w:rPr>
        <w:t xml:space="preserve">.  </w:t>
      </w:r>
      <w:r w:rsidR="006B3E49">
        <w:rPr>
          <w:rFonts w:cs="Noto Sans"/>
          <w:szCs w:val="22"/>
          <w:lang w:val="en-GB" w:eastAsia="nl-NL"/>
        </w:rPr>
        <w:t xml:space="preserve">(The temperature of the heat source for </w:t>
      </w:r>
      <w:r w:rsidR="002528F5">
        <w:rPr>
          <w:rFonts w:cs="Noto Sans"/>
          <w:szCs w:val="22"/>
          <w:lang w:val="en-GB" w:eastAsia="nl-NL"/>
        </w:rPr>
        <w:t>ground</w:t>
      </w:r>
      <w:r w:rsidR="006B3E49">
        <w:rPr>
          <w:rFonts w:cs="Noto Sans"/>
          <w:szCs w:val="22"/>
          <w:lang w:val="en-GB" w:eastAsia="nl-NL"/>
        </w:rPr>
        <w:t>-source</w:t>
      </w:r>
      <w:r w:rsidR="004065CB">
        <w:rPr>
          <w:rFonts w:cs="Noto Sans"/>
          <w:szCs w:val="22"/>
          <w:lang w:val="en-GB" w:eastAsia="nl-NL"/>
        </w:rPr>
        <w:t xml:space="preserve"> </w:t>
      </w:r>
      <w:r w:rsidR="006B3E49">
        <w:rPr>
          <w:rFonts w:cs="Noto Sans"/>
          <w:szCs w:val="22"/>
          <w:lang w:val="en-GB" w:eastAsia="nl-NL"/>
        </w:rPr>
        <w:t xml:space="preserve">heat pumps </w:t>
      </w:r>
      <w:r w:rsidR="005D1FB4">
        <w:rPr>
          <w:rFonts w:cs="Noto Sans"/>
          <w:szCs w:val="22"/>
          <w:lang w:val="en-GB" w:eastAsia="nl-NL"/>
        </w:rPr>
        <w:t xml:space="preserve">using heat from the ground </w:t>
      </w:r>
      <w:r w:rsidR="006B3E49">
        <w:rPr>
          <w:rFonts w:cs="Noto Sans"/>
          <w:szCs w:val="22"/>
          <w:lang w:val="en-GB" w:eastAsia="nl-NL"/>
        </w:rPr>
        <w:t>also varies, but not as much, and it will not drop as low in the winter).</w:t>
      </w:r>
      <w:r w:rsidR="006B3E49" w:rsidRPr="00BA531F">
        <w:rPr>
          <w:rFonts w:cs="Noto Sans"/>
          <w:szCs w:val="22"/>
          <w:lang w:val="en-GB" w:eastAsia="nl-NL"/>
        </w:rPr>
        <w:t xml:space="preserve"> </w:t>
      </w:r>
      <w:r>
        <w:rPr>
          <w:rFonts w:cs="Noto Sans"/>
          <w:szCs w:val="22"/>
          <w:lang w:val="en-GB" w:eastAsia="nl-NL"/>
        </w:rPr>
        <w:t xml:space="preserve">The SPF describes the annual performance of the system </w:t>
      </w:r>
      <w:r w:rsidR="006B3E49">
        <w:rPr>
          <w:rFonts w:cs="Noto Sans"/>
          <w:szCs w:val="22"/>
          <w:lang w:val="en-GB" w:eastAsia="nl-NL"/>
        </w:rPr>
        <w:t>considering these variations</w:t>
      </w:r>
      <w:r>
        <w:rPr>
          <w:rFonts w:cs="Noto Sans"/>
          <w:szCs w:val="22"/>
          <w:lang w:val="en-GB" w:eastAsia="nl-NL"/>
        </w:rPr>
        <w:t xml:space="preserve">. </w:t>
      </w:r>
      <w:r w:rsidR="00492F43" w:rsidRPr="00BA531F">
        <w:rPr>
          <w:rFonts w:cs="Noto Sans"/>
          <w:szCs w:val="22"/>
          <w:lang w:val="en-GB" w:eastAsia="nl-NL"/>
        </w:rPr>
        <w:t xml:space="preserve">Especially in comparisons between air-based heat pumps and other heat pumps the </w:t>
      </w:r>
      <w:r>
        <w:rPr>
          <w:rFonts w:cs="Noto Sans"/>
          <w:szCs w:val="22"/>
          <w:lang w:val="en-GB" w:eastAsia="nl-NL"/>
        </w:rPr>
        <w:t>SPF</w:t>
      </w:r>
      <w:r w:rsidR="00492F43" w:rsidRPr="00BA531F">
        <w:rPr>
          <w:rFonts w:cs="Noto Sans"/>
          <w:szCs w:val="22"/>
          <w:lang w:val="en-GB" w:eastAsia="nl-NL"/>
        </w:rPr>
        <w:t xml:space="preserve"> </w:t>
      </w:r>
      <w:proofErr w:type="gramStart"/>
      <w:r w:rsidR="00492F43" w:rsidRPr="00BA531F">
        <w:rPr>
          <w:rFonts w:cs="Noto Sans"/>
          <w:szCs w:val="22"/>
          <w:lang w:val="en-GB" w:eastAsia="nl-NL"/>
        </w:rPr>
        <w:t>taking into account</w:t>
      </w:r>
      <w:proofErr w:type="gramEnd"/>
      <w:r w:rsidR="00492F43" w:rsidRPr="00BA531F">
        <w:rPr>
          <w:rFonts w:cs="Noto Sans"/>
          <w:szCs w:val="22"/>
          <w:lang w:val="en-GB" w:eastAsia="nl-NL"/>
        </w:rPr>
        <w:t xml:space="preserve"> the local weather pattern should be used. </w:t>
      </w:r>
      <w:r>
        <w:rPr>
          <w:rFonts w:cs="Noto Sans"/>
          <w:szCs w:val="22"/>
          <w:lang w:val="en-GB" w:eastAsia="nl-NL"/>
        </w:rPr>
        <w:t>The SPF</w:t>
      </w:r>
      <w:r w:rsidR="00492F43" w:rsidRPr="00BA531F">
        <w:rPr>
          <w:rFonts w:cs="Noto Sans"/>
          <w:szCs w:val="22"/>
          <w:lang w:val="en-GB" w:eastAsia="nl-NL"/>
        </w:rPr>
        <w:t xml:space="preserve"> factor can initially only be calculated by the specialist company as part of the planning. Pay attention to the value that is contractually guaranteed to you. </w:t>
      </w:r>
      <w:proofErr w:type="gramStart"/>
      <w:r w:rsidR="00492F43" w:rsidRPr="00BA531F">
        <w:rPr>
          <w:rFonts w:cs="Noto Sans"/>
          <w:szCs w:val="22"/>
          <w:lang w:val="en-GB" w:eastAsia="nl-NL"/>
        </w:rPr>
        <w:t>In order to</w:t>
      </w:r>
      <w:proofErr w:type="gramEnd"/>
      <w:r w:rsidR="00492F43" w:rsidRPr="00BA531F">
        <w:rPr>
          <w:rFonts w:cs="Noto Sans"/>
          <w:szCs w:val="22"/>
          <w:lang w:val="en-GB" w:eastAsia="nl-NL"/>
        </w:rPr>
        <w:t xml:space="preserve"> apply for specific subsidies, the </w:t>
      </w:r>
      <w:r>
        <w:rPr>
          <w:rFonts w:cs="Noto Sans"/>
          <w:szCs w:val="22"/>
          <w:lang w:val="en-GB" w:eastAsia="nl-NL"/>
        </w:rPr>
        <w:t>SPF</w:t>
      </w:r>
      <w:r w:rsidR="00492F43" w:rsidRPr="00BA531F">
        <w:rPr>
          <w:rFonts w:cs="Noto Sans"/>
          <w:szCs w:val="22"/>
          <w:lang w:val="en-GB" w:eastAsia="nl-NL"/>
        </w:rPr>
        <w:t xml:space="preserve"> might need to be calculated according</w:t>
      </w:r>
      <w:r w:rsidR="00FD2F16">
        <w:rPr>
          <w:rFonts w:cs="Noto Sans"/>
          <w:szCs w:val="22"/>
          <w:lang w:val="en-GB" w:eastAsia="nl-NL"/>
        </w:rPr>
        <w:t xml:space="preserve"> to</w:t>
      </w:r>
      <w:r w:rsidR="00492F43" w:rsidRPr="00BA531F">
        <w:rPr>
          <w:rFonts w:cs="Noto Sans"/>
          <w:szCs w:val="22"/>
          <w:lang w:val="en-GB" w:eastAsia="nl-NL"/>
        </w:rPr>
        <w:t xml:space="preserve"> specific criteria</w:t>
      </w:r>
      <w:r w:rsidR="00FD2F16">
        <w:rPr>
          <w:rFonts w:cs="Noto Sans"/>
          <w:szCs w:val="22"/>
          <w:lang w:val="en-GB" w:eastAsia="nl-NL"/>
        </w:rPr>
        <w:t>.</w:t>
      </w:r>
      <w:r w:rsidR="00492F43" w:rsidRPr="00BA531F">
        <w:rPr>
          <w:rFonts w:cs="Noto Sans"/>
          <w:szCs w:val="22"/>
          <w:lang w:val="en-GB" w:eastAsia="nl-NL"/>
        </w:rPr>
        <w:t xml:space="preserve"> (Example </w:t>
      </w:r>
      <w:proofErr w:type="gramStart"/>
      <w:r w:rsidR="00492F43" w:rsidRPr="00BA531F">
        <w:rPr>
          <w:rFonts w:cs="Noto Sans"/>
          <w:szCs w:val="22"/>
          <w:lang w:val="en-GB" w:eastAsia="nl-NL"/>
        </w:rPr>
        <w:t>Germany :</w:t>
      </w:r>
      <w:proofErr w:type="gramEnd"/>
      <w:r w:rsidR="00492F43" w:rsidRPr="00BA531F">
        <w:rPr>
          <w:rFonts w:cs="Noto Sans"/>
          <w:szCs w:val="22"/>
          <w:lang w:val="en-GB" w:eastAsia="nl-NL"/>
        </w:rPr>
        <w:t xml:space="preserve"> </w:t>
      </w:r>
      <w:proofErr w:type="spellStart"/>
      <w:r w:rsidR="00492F43" w:rsidRPr="00BA531F">
        <w:rPr>
          <w:rFonts w:cs="Noto Sans"/>
          <w:szCs w:val="22"/>
          <w:lang w:val="en-GB" w:eastAsia="nl-NL"/>
        </w:rPr>
        <w:t>Jahresarbeitszahl</w:t>
      </w:r>
      <w:proofErr w:type="spellEnd"/>
      <w:r w:rsidR="00492F43" w:rsidRPr="00BA531F">
        <w:rPr>
          <w:rFonts w:cs="Noto Sans"/>
          <w:szCs w:val="22"/>
          <w:lang w:val="en-GB" w:eastAsia="nl-NL"/>
        </w:rPr>
        <w:t xml:space="preserve"> must be calculated explicitly in accordance with VDI 4650-1 in order to be able to apply for </w:t>
      </w:r>
      <w:proofErr w:type="spellStart"/>
      <w:r w:rsidR="00492F43" w:rsidRPr="00BA531F">
        <w:rPr>
          <w:rFonts w:cs="Noto Sans"/>
          <w:szCs w:val="22"/>
          <w:lang w:val="en-GB" w:eastAsia="nl-NL"/>
        </w:rPr>
        <w:t>Bafa</w:t>
      </w:r>
      <w:proofErr w:type="spellEnd"/>
      <w:r w:rsidR="00492F43" w:rsidRPr="00BA531F">
        <w:rPr>
          <w:rFonts w:cs="Noto Sans"/>
          <w:szCs w:val="22"/>
          <w:lang w:val="en-GB" w:eastAsia="nl-NL"/>
        </w:rPr>
        <w:t xml:space="preserve"> subsidies).</w:t>
      </w:r>
    </w:p>
    <w:p w14:paraId="3DEF0F89" w14:textId="4EFE0497" w:rsidR="00492F43" w:rsidRDefault="00492F43" w:rsidP="00E47011">
      <w:pPr>
        <w:pBdr>
          <w:between w:val="single" w:sz="4" w:space="1" w:color="auto"/>
        </w:pBdr>
        <w:jc w:val="both"/>
        <w:textAlignment w:val="baseline"/>
        <w:rPr>
          <w:rFonts w:cs="Noto Sans"/>
          <w:szCs w:val="22"/>
          <w:lang w:val="en-GB" w:eastAsia="nl-NL"/>
        </w:rPr>
      </w:pPr>
      <w:r w:rsidRPr="00BA531F">
        <w:rPr>
          <w:rFonts w:cs="Noto Sans"/>
          <w:color w:val="034EA2" w:themeColor="accent1"/>
          <w:szCs w:val="22"/>
          <w:lang w:val="en-GB" w:eastAsia="nl-NL"/>
        </w:rPr>
        <w:lastRenderedPageBreak/>
        <w:fldChar w:fldCharType="begin"/>
      </w:r>
      <w:r w:rsidRPr="00BA531F">
        <w:rPr>
          <w:rFonts w:cs="Noto Sans"/>
          <w:color w:val="034EA2" w:themeColor="accent1"/>
          <w:szCs w:val="22"/>
          <w:lang w:val="en-GB" w:eastAsia="nl-NL"/>
        </w:rPr>
        <w:instrText xml:space="preserve"> REF _Ref95120337 \h </w:instrText>
      </w:r>
      <w:r>
        <w:rPr>
          <w:rFonts w:cs="Noto Sans"/>
          <w:color w:val="034EA2" w:themeColor="accent1"/>
          <w:szCs w:val="22"/>
          <w:lang w:val="en-GB" w:eastAsia="nl-NL"/>
        </w:rPr>
        <w:instrText xml:space="preserve"> \* MERGEFORMAT </w:instrText>
      </w:r>
      <w:r w:rsidRPr="00BA531F">
        <w:rPr>
          <w:rFonts w:cs="Noto Sans"/>
          <w:color w:val="034EA2" w:themeColor="accent1"/>
          <w:szCs w:val="22"/>
          <w:lang w:val="en-GB" w:eastAsia="nl-NL"/>
        </w:rPr>
      </w:r>
      <w:r w:rsidR="001F2A10">
        <w:rPr>
          <w:rFonts w:cs="Noto Sans"/>
          <w:color w:val="034EA2" w:themeColor="accent1"/>
          <w:szCs w:val="22"/>
          <w:lang w:val="en-GB" w:eastAsia="nl-NL"/>
        </w:rPr>
        <w:fldChar w:fldCharType="separate"/>
      </w:r>
      <w:r w:rsidRPr="00BA531F">
        <w:rPr>
          <w:rFonts w:cs="Noto Sans"/>
          <w:color w:val="034EA2" w:themeColor="accent1"/>
          <w:szCs w:val="22"/>
          <w:lang w:val="en-GB" w:eastAsia="nl-NL"/>
        </w:rPr>
        <w:fldChar w:fldCharType="end"/>
      </w:r>
      <w:bookmarkStart w:id="45" w:name="_Toc1123452988"/>
      <w:bookmarkStart w:id="46" w:name="_Toc1364611236"/>
      <w:bookmarkStart w:id="47" w:name="_Toc1085287659"/>
      <w:r w:rsidRPr="00BA531F">
        <w:rPr>
          <w:rFonts w:cs="Noto Sans"/>
          <w:color w:val="034EA2" w:themeColor="accent1"/>
          <w:szCs w:val="22"/>
          <w:lang w:val="en-GB" w:eastAsia="nl-NL"/>
        </w:rPr>
        <w:t>Peak load value and Integrated value for COP</w:t>
      </w:r>
      <w:bookmarkEnd w:id="45"/>
      <w:bookmarkEnd w:id="46"/>
      <w:bookmarkEnd w:id="47"/>
      <w:r w:rsidRPr="00BA531F">
        <w:rPr>
          <w:rFonts w:cs="Noto Sans"/>
          <w:color w:val="034EA2" w:themeColor="accent1"/>
          <w:szCs w:val="22"/>
          <w:lang w:val="en-GB" w:eastAsia="nl-NL"/>
        </w:rPr>
        <w:t xml:space="preserve"> </w:t>
      </w:r>
      <w:r w:rsidRPr="00BA531F">
        <w:rPr>
          <w:rFonts w:cs="Noto Sans"/>
          <w:szCs w:val="22"/>
          <w:lang w:val="en-GB" w:eastAsia="nl-NL"/>
        </w:rPr>
        <w:t>The way the peak load value should be determined is specified in European norms EN14511-2-2018.  However, for air-based heat pumps, when the outdoor temperature is between -2</w:t>
      </w:r>
      <w:r>
        <w:rPr>
          <w:rFonts w:cs="Noto Sans"/>
          <w:szCs w:val="22"/>
          <w:lang w:val="en-GB" w:eastAsia="nl-NL"/>
        </w:rPr>
        <w:t xml:space="preserve"> °</w:t>
      </w:r>
      <w:r w:rsidRPr="00BA531F">
        <w:rPr>
          <w:rFonts w:cs="Noto Sans"/>
          <w:szCs w:val="22"/>
          <w:lang w:val="en-GB" w:eastAsia="nl-NL"/>
        </w:rPr>
        <w:t>C and 5</w:t>
      </w:r>
      <w:r>
        <w:rPr>
          <w:rFonts w:cs="Noto Sans"/>
          <w:szCs w:val="22"/>
          <w:lang w:val="en-GB" w:eastAsia="nl-NL"/>
        </w:rPr>
        <w:t>°</w:t>
      </w:r>
      <w:r w:rsidRPr="00BA531F">
        <w:rPr>
          <w:rFonts w:cs="Noto Sans"/>
          <w:szCs w:val="22"/>
          <w:lang w:val="en-GB" w:eastAsia="nl-NL"/>
        </w:rPr>
        <w:t xml:space="preserve">C the condenser part outdoors could get frosted. The heat exchanger therefore needs regular defrosting. This defrosting process is </w:t>
      </w:r>
      <w:proofErr w:type="gramStart"/>
      <w:r w:rsidRPr="00BA531F">
        <w:rPr>
          <w:rFonts w:cs="Noto Sans"/>
          <w:szCs w:val="22"/>
          <w:lang w:val="en-GB" w:eastAsia="nl-NL"/>
        </w:rPr>
        <w:t>taken</w:t>
      </w:r>
      <w:r w:rsidR="00EE4DC5">
        <w:rPr>
          <w:rFonts w:cs="Noto Sans"/>
          <w:szCs w:val="22"/>
          <w:lang w:val="en-GB" w:eastAsia="nl-NL"/>
        </w:rPr>
        <w:t xml:space="preserve"> into</w:t>
      </w:r>
      <w:r w:rsidRPr="00BA531F">
        <w:rPr>
          <w:rFonts w:cs="Noto Sans"/>
          <w:szCs w:val="22"/>
          <w:lang w:val="en-GB" w:eastAsia="nl-NL"/>
        </w:rPr>
        <w:t xml:space="preserve"> account</w:t>
      </w:r>
      <w:proofErr w:type="gramEnd"/>
      <w:r w:rsidRPr="00BA531F">
        <w:rPr>
          <w:rFonts w:cs="Noto Sans"/>
          <w:szCs w:val="22"/>
          <w:lang w:val="en-GB" w:eastAsia="nl-NL"/>
        </w:rPr>
        <w:t xml:space="preserve"> of in the Integrated COP value. </w:t>
      </w:r>
    </w:p>
    <w:p w14:paraId="58CC0EB7" w14:textId="5B15299D" w:rsidR="00134D13" w:rsidRDefault="00134D13" w:rsidP="004E7C50">
      <w:pPr>
        <w:pStyle w:val="berschrift3"/>
        <w:rPr>
          <w:lang w:eastAsia="nl-NL"/>
        </w:rPr>
      </w:pPr>
      <w:bookmarkStart w:id="48" w:name="_Toc1516702725"/>
      <w:bookmarkStart w:id="49" w:name="_Toc690646747"/>
      <w:bookmarkStart w:id="50" w:name="_Toc1200198626"/>
      <w:bookmarkStart w:id="51" w:name="_Toc96760942"/>
      <w:r w:rsidRPr="53A5BF1E">
        <w:rPr>
          <w:lang w:eastAsia="nl-NL"/>
        </w:rPr>
        <w:t xml:space="preserve">Specific requirements for </w:t>
      </w:r>
      <w:r w:rsidR="002528F5">
        <w:rPr>
          <w:lang w:eastAsia="nl-NL"/>
        </w:rPr>
        <w:t>ground</w:t>
      </w:r>
      <w:r w:rsidR="0015064B" w:rsidRPr="53A5BF1E">
        <w:rPr>
          <w:lang w:eastAsia="nl-NL"/>
        </w:rPr>
        <w:t xml:space="preserve">-source </w:t>
      </w:r>
      <w:r w:rsidRPr="53A5BF1E">
        <w:rPr>
          <w:lang w:eastAsia="nl-NL"/>
        </w:rPr>
        <w:t>heat pump</w:t>
      </w:r>
      <w:r w:rsidR="0015064B" w:rsidRPr="53A5BF1E">
        <w:rPr>
          <w:lang w:eastAsia="nl-NL"/>
        </w:rPr>
        <w:t>s</w:t>
      </w:r>
      <w:bookmarkEnd w:id="48"/>
      <w:bookmarkEnd w:id="49"/>
      <w:bookmarkEnd w:id="50"/>
      <w:bookmarkEnd w:id="51"/>
    </w:p>
    <w:p w14:paraId="5394C19D" w14:textId="44430CC8" w:rsidR="00134D13" w:rsidRDefault="00916B01" w:rsidP="00E47011">
      <w:pPr>
        <w:jc w:val="both"/>
        <w:rPr>
          <w:rFonts w:cs="Noto Sans"/>
          <w:szCs w:val="22"/>
          <w:lang w:val="en-GB" w:eastAsia="nl-NL"/>
        </w:rPr>
      </w:pPr>
      <w:r w:rsidRPr="00EA3020">
        <w:rPr>
          <w:color w:val="000000" w:themeColor="accent6"/>
          <w:lang w:val="en-GB"/>
        </w:rPr>
        <w:t xml:space="preserve">The company </w:t>
      </w:r>
      <w:r w:rsidR="007A0E26" w:rsidRPr="00EA3020">
        <w:rPr>
          <w:color w:val="000000" w:themeColor="accent6"/>
          <w:lang w:val="en-GB"/>
        </w:rPr>
        <w:t>responsible for</w:t>
      </w:r>
      <w:r w:rsidRPr="00EA3020">
        <w:rPr>
          <w:color w:val="000000" w:themeColor="accent6"/>
          <w:lang w:val="en-GB"/>
        </w:rPr>
        <w:t xml:space="preserve"> the </w:t>
      </w:r>
      <w:r w:rsidR="007A0E26" w:rsidRPr="00EA3020">
        <w:rPr>
          <w:color w:val="000000" w:themeColor="accent6"/>
          <w:lang w:val="en-GB"/>
        </w:rPr>
        <w:t>ground piping system</w:t>
      </w:r>
      <w:r w:rsidRPr="00EA3020">
        <w:rPr>
          <w:color w:val="000000" w:themeColor="accent6"/>
          <w:lang w:val="en-GB"/>
        </w:rPr>
        <w:t xml:space="preserve"> should have </w:t>
      </w:r>
      <w:r w:rsidR="007A0E26" w:rsidRPr="00EA3020">
        <w:rPr>
          <w:color w:val="000000" w:themeColor="accent6"/>
          <w:lang w:val="en-GB"/>
        </w:rPr>
        <w:t xml:space="preserve">necessary </w:t>
      </w:r>
      <w:r w:rsidR="007A0E26" w:rsidRPr="00D80C55">
        <w:rPr>
          <w:color w:val="034EA2" w:themeColor="accent1"/>
          <w:lang w:val="en-GB"/>
        </w:rPr>
        <w:t xml:space="preserve">soil </w:t>
      </w:r>
      <w:r w:rsidRPr="00D80C55">
        <w:rPr>
          <w:color w:val="034EA2" w:themeColor="accent1"/>
          <w:lang w:val="en-GB"/>
        </w:rPr>
        <w:t>e</w:t>
      </w:r>
      <w:r w:rsidR="00134D13" w:rsidRPr="00D80C55">
        <w:rPr>
          <w:color w:val="034EA2" w:themeColor="accent1"/>
          <w:lang w:val="en-GB"/>
        </w:rPr>
        <w:t>xpertise</w:t>
      </w:r>
      <w:r w:rsidR="007A0E26" w:rsidRPr="00D80C55">
        <w:rPr>
          <w:color w:val="034EA2" w:themeColor="accent1"/>
          <w:lang w:val="en-GB"/>
        </w:rPr>
        <w:t>.</w:t>
      </w:r>
      <w:r w:rsidR="00EA27AE" w:rsidRPr="00EA3020">
        <w:rPr>
          <w:color w:val="000000" w:themeColor="accent6"/>
          <w:lang w:val="en-GB"/>
        </w:rPr>
        <w:t xml:space="preserve"> </w:t>
      </w:r>
      <w:r w:rsidRPr="00EA3020">
        <w:rPr>
          <w:color w:val="000000" w:themeColor="accent6"/>
          <w:lang w:val="en-GB"/>
        </w:rPr>
        <w:t xml:space="preserve">There </w:t>
      </w:r>
      <w:r w:rsidR="007A0E26" w:rsidRPr="00EA3020">
        <w:rPr>
          <w:color w:val="000000" w:themeColor="accent6"/>
          <w:lang w:val="en-GB"/>
        </w:rPr>
        <w:t xml:space="preserve">may also be requirements </w:t>
      </w:r>
      <w:r w:rsidR="00EA3020" w:rsidRPr="00EA3020">
        <w:rPr>
          <w:color w:val="000000" w:themeColor="accent6"/>
          <w:lang w:val="en-GB"/>
        </w:rPr>
        <w:t xml:space="preserve">that there is a </w:t>
      </w:r>
      <w:r w:rsidR="00EA3020" w:rsidRPr="00D80C55">
        <w:rPr>
          <w:color w:val="034EA2" w:themeColor="accent1"/>
          <w:lang w:val="en-GB"/>
        </w:rPr>
        <w:t xml:space="preserve">groundwater analysis </w:t>
      </w:r>
      <w:r w:rsidR="00EA3020" w:rsidRPr="00EA3020">
        <w:rPr>
          <w:color w:val="000000" w:themeColor="accent6"/>
          <w:lang w:val="en-GB"/>
        </w:rPr>
        <w:t>available for the area.</w:t>
      </w:r>
      <w:r w:rsidR="0015064B">
        <w:rPr>
          <w:color w:val="034EA2" w:themeColor="accent1"/>
          <w:lang w:val="en-GB"/>
        </w:rPr>
        <w:t xml:space="preserve"> </w:t>
      </w:r>
      <w:r w:rsidR="00134D13" w:rsidRPr="00E47011">
        <w:rPr>
          <w:lang w:val="en-GB"/>
        </w:rPr>
        <w:t xml:space="preserve">Be aware that country-specific </w:t>
      </w:r>
      <w:r w:rsidR="00134D13" w:rsidRPr="00E47011">
        <w:rPr>
          <w:color w:val="034EA2" w:themeColor="accent1"/>
          <w:lang w:val="en-GB"/>
        </w:rPr>
        <w:t xml:space="preserve">regulations may apply for </w:t>
      </w:r>
      <w:proofErr w:type="spellStart"/>
      <w:r w:rsidR="00134D13" w:rsidRPr="00E47011">
        <w:rPr>
          <w:color w:val="034EA2" w:themeColor="accent1"/>
          <w:lang w:val="en-GB"/>
        </w:rPr>
        <w:t>drillling</w:t>
      </w:r>
      <w:proofErr w:type="spellEnd"/>
      <w:r w:rsidR="00134D13" w:rsidRPr="00E47011">
        <w:rPr>
          <w:lang w:val="en-GB"/>
        </w:rPr>
        <w:t xml:space="preserve">. </w:t>
      </w:r>
      <w:r w:rsidR="0015064B">
        <w:t xml:space="preserve">And </w:t>
      </w:r>
      <w:proofErr w:type="spellStart"/>
      <w:r w:rsidR="0015064B">
        <w:t>drilling</w:t>
      </w:r>
      <w:proofErr w:type="spellEnd"/>
      <w:r w:rsidR="0015064B">
        <w:t xml:space="preserve"> </w:t>
      </w:r>
      <w:proofErr w:type="spellStart"/>
      <w:r w:rsidR="0015064B">
        <w:t>itself</w:t>
      </w:r>
      <w:proofErr w:type="spellEnd"/>
      <w:r w:rsidR="0015064B">
        <w:t xml:space="preserve"> </w:t>
      </w:r>
      <w:proofErr w:type="spellStart"/>
      <w:r w:rsidR="0015064B">
        <w:t>normally</w:t>
      </w:r>
      <w:proofErr w:type="spellEnd"/>
      <w:r w:rsidR="0015064B">
        <w:t xml:space="preserve"> </w:t>
      </w:r>
      <w:r w:rsidR="00134D13" w:rsidRPr="004D27DB">
        <w:rPr>
          <w:rFonts w:cs="Noto Sans"/>
          <w:szCs w:val="22"/>
          <w:lang w:val="en-GB" w:eastAsia="nl-NL"/>
        </w:rPr>
        <w:t>implies significant cost</w:t>
      </w:r>
      <w:r w:rsidR="0015064B">
        <w:rPr>
          <w:rFonts w:cs="Noto Sans"/>
          <w:szCs w:val="22"/>
          <w:lang w:val="en-GB" w:eastAsia="nl-NL"/>
        </w:rPr>
        <w:t>s</w:t>
      </w:r>
      <w:r w:rsidR="00134D13" w:rsidRPr="004D27DB">
        <w:rPr>
          <w:rFonts w:cs="Noto Sans"/>
          <w:szCs w:val="22"/>
          <w:lang w:val="en-GB" w:eastAsia="nl-NL"/>
        </w:rPr>
        <w:t xml:space="preserve">. </w:t>
      </w:r>
    </w:p>
    <w:p w14:paraId="17110247" w14:textId="7089E724" w:rsidR="004C38F9" w:rsidRDefault="00CA7AD0" w:rsidP="0015064B">
      <w:pPr>
        <w:pStyle w:val="Annex"/>
        <w:rPr>
          <w:rStyle w:val="berschrift2Zchn"/>
          <w:rFonts w:eastAsia="Calibri"/>
        </w:rPr>
      </w:pPr>
      <w:bookmarkStart w:id="52" w:name="_Toc780835509"/>
      <w:bookmarkStart w:id="53" w:name="_Toc1609329521"/>
      <w:bookmarkStart w:id="54" w:name="_Toc402161968"/>
      <w:bookmarkStart w:id="55" w:name="_Toc96760943"/>
      <w:r w:rsidRPr="53A5BF1E">
        <w:rPr>
          <w:rStyle w:val="berschrift2Zchn"/>
          <w:rFonts w:eastAsia="Calibri"/>
        </w:rPr>
        <w:t>Execution</w:t>
      </w:r>
      <w:r w:rsidR="004C2EB1" w:rsidRPr="53A5BF1E">
        <w:rPr>
          <w:rStyle w:val="berschrift2Zchn"/>
          <w:rFonts w:eastAsia="Calibri"/>
        </w:rPr>
        <w:t xml:space="preserve"> and h</w:t>
      </w:r>
      <w:r w:rsidR="00C8280D" w:rsidRPr="53A5BF1E">
        <w:rPr>
          <w:rStyle w:val="berschrift2Zchn"/>
          <w:rFonts w:eastAsia="Calibri"/>
        </w:rPr>
        <w:t>andover</w:t>
      </w:r>
      <w:bookmarkEnd w:id="52"/>
      <w:bookmarkEnd w:id="53"/>
      <w:bookmarkEnd w:id="54"/>
      <w:bookmarkEnd w:id="55"/>
    </w:p>
    <w:p w14:paraId="75754E54" w14:textId="27A1EAAB" w:rsidR="007050AF" w:rsidRPr="00E47011" w:rsidRDefault="007050AF" w:rsidP="00DF46EC">
      <w:pPr>
        <w:rPr>
          <w:lang w:val="en-GB"/>
        </w:rPr>
      </w:pPr>
      <w:r w:rsidRPr="00E47011">
        <w:rPr>
          <w:lang w:val="en-GB"/>
        </w:rPr>
        <w:t xml:space="preserve">This section describes </w:t>
      </w:r>
      <w:r w:rsidR="00396174" w:rsidRPr="00E47011">
        <w:rPr>
          <w:lang w:val="en-GB"/>
        </w:rPr>
        <w:t>what the</w:t>
      </w:r>
      <w:r w:rsidR="00524EA6" w:rsidRPr="00E47011">
        <w:rPr>
          <w:lang w:val="en-GB"/>
        </w:rPr>
        <w:t xml:space="preserve"> </w:t>
      </w:r>
      <w:r w:rsidR="00396174" w:rsidRPr="00E47011">
        <w:rPr>
          <w:lang w:val="en-GB"/>
        </w:rPr>
        <w:t>requested offers should include regarding installation and handover.</w:t>
      </w:r>
    </w:p>
    <w:p w14:paraId="42A22931" w14:textId="77777777" w:rsidR="00CA1B2F" w:rsidRPr="00760075" w:rsidRDefault="00CA1B2F" w:rsidP="00370D51">
      <w:pPr>
        <w:pBdr>
          <w:between w:val="single" w:sz="4" w:space="1" w:color="auto"/>
        </w:pBdr>
        <w:rPr>
          <w:rFonts w:eastAsia="Noto Sans" w:cs="Noto Sans"/>
          <w:color w:val="034EA2" w:themeColor="accent1"/>
          <w:lang w:val="en-GB"/>
        </w:rPr>
      </w:pPr>
      <w:r w:rsidRPr="00760075">
        <w:rPr>
          <w:color w:val="034EA2" w:themeColor="accent1"/>
          <w:lang w:val="en-GB"/>
        </w:rPr>
        <w:t>Assembly and installation work</w:t>
      </w:r>
    </w:p>
    <w:p w14:paraId="62130661" w14:textId="7CAC8545" w:rsidR="00CA1B2F" w:rsidRPr="00760075" w:rsidRDefault="00CA1B2F" w:rsidP="00E47011">
      <w:pPr>
        <w:pStyle w:val="Listenabsatz"/>
        <w:numPr>
          <w:ilvl w:val="0"/>
          <w:numId w:val="25"/>
        </w:numPr>
        <w:jc w:val="both"/>
        <w:rPr>
          <w:lang w:val="en-GB"/>
        </w:rPr>
      </w:pPr>
      <w:r w:rsidRPr="00760075">
        <w:rPr>
          <w:lang w:val="en-GB"/>
        </w:rPr>
        <w:t xml:space="preserve">Exact breakdown of </w:t>
      </w:r>
      <w:r w:rsidRPr="00304BE8">
        <w:rPr>
          <w:color w:val="034EA2" w:themeColor="accent1"/>
          <w:lang w:val="en-GB"/>
        </w:rPr>
        <w:t>on-site services</w:t>
      </w:r>
      <w:r w:rsidRPr="00760075">
        <w:rPr>
          <w:lang w:val="en-GB"/>
        </w:rPr>
        <w:t>: Earthworks; development of the heat source (</w:t>
      </w:r>
      <w:r w:rsidR="001D08C8">
        <w:rPr>
          <w:lang w:val="en-GB"/>
        </w:rPr>
        <w:t>i.e.</w:t>
      </w:r>
      <w:r w:rsidRPr="00760075">
        <w:rPr>
          <w:lang w:val="en-GB"/>
        </w:rPr>
        <w:t>, exact description of the services of the drilling company or well builder); installation of the refrigerant circuit, heat pump module, storage tank as well as connection to the heating circuit; wall and ceiling penetrations; electrical installation.</w:t>
      </w:r>
    </w:p>
    <w:p w14:paraId="419B2C1C" w14:textId="77777777" w:rsidR="00304BE8" w:rsidRDefault="00CA1B2F" w:rsidP="00E47011">
      <w:pPr>
        <w:pStyle w:val="Listenabsatz"/>
        <w:numPr>
          <w:ilvl w:val="0"/>
          <w:numId w:val="25"/>
        </w:numPr>
        <w:jc w:val="both"/>
        <w:rPr>
          <w:lang w:val="en-GB"/>
        </w:rPr>
      </w:pPr>
      <w:r w:rsidRPr="00760075">
        <w:rPr>
          <w:lang w:val="en-GB"/>
        </w:rPr>
        <w:t xml:space="preserve">Exact listing of all </w:t>
      </w:r>
      <w:r w:rsidRPr="00304BE8">
        <w:rPr>
          <w:color w:val="034EA2" w:themeColor="accent1"/>
          <w:lang w:val="en-GB"/>
        </w:rPr>
        <w:t xml:space="preserve">planning and executing companies </w:t>
      </w:r>
      <w:r w:rsidRPr="00760075">
        <w:rPr>
          <w:lang w:val="en-GB"/>
        </w:rPr>
        <w:t>including contact details, contact persons and responsibilities.</w:t>
      </w:r>
    </w:p>
    <w:p w14:paraId="652C71D8" w14:textId="5A1501B3" w:rsidR="0063651B" w:rsidRPr="00E47011" w:rsidRDefault="0063651B" w:rsidP="004E7C50">
      <w:pPr>
        <w:rPr>
          <w:color w:val="034EA2" w:themeColor="accent1"/>
          <w:lang w:val="en-GB"/>
        </w:rPr>
      </w:pPr>
      <w:r w:rsidRPr="00E47011">
        <w:rPr>
          <w:color w:val="034EA2" w:themeColor="accent1"/>
          <w:lang w:val="en-GB"/>
        </w:rPr>
        <w:t xml:space="preserve">Other service in connection to handover </w:t>
      </w:r>
    </w:p>
    <w:p w14:paraId="75184AA0" w14:textId="77777777" w:rsidR="0063651B" w:rsidRPr="006F3036" w:rsidRDefault="0063651B" w:rsidP="004E7C50">
      <w:pPr>
        <w:pStyle w:val="Listenabsatz"/>
        <w:numPr>
          <w:ilvl w:val="0"/>
          <w:numId w:val="26"/>
        </w:numPr>
        <w:rPr>
          <w:lang w:val="en-GB"/>
        </w:rPr>
      </w:pPr>
      <w:r>
        <w:rPr>
          <w:lang w:val="en-GB"/>
        </w:rPr>
        <w:t>H</w:t>
      </w:r>
      <w:r w:rsidRPr="006F3036">
        <w:rPr>
          <w:lang w:val="en-GB"/>
        </w:rPr>
        <w:t>ydraulic balancing</w:t>
      </w:r>
    </w:p>
    <w:p w14:paraId="3FF3D030" w14:textId="77777777" w:rsidR="0063651B" w:rsidRPr="006F3036" w:rsidRDefault="0063651B" w:rsidP="004E7C50">
      <w:pPr>
        <w:pStyle w:val="Listenabsatz"/>
        <w:numPr>
          <w:ilvl w:val="0"/>
          <w:numId w:val="26"/>
        </w:numPr>
        <w:rPr>
          <w:lang w:val="en-GB"/>
        </w:rPr>
      </w:pPr>
      <w:r w:rsidRPr="006F3036">
        <w:rPr>
          <w:lang w:val="en-GB"/>
        </w:rPr>
        <w:t>Arrangements for disposal of the old boiler</w:t>
      </w:r>
    </w:p>
    <w:p w14:paraId="5951C1D2" w14:textId="77777777" w:rsidR="00664BA4" w:rsidRDefault="0063651B" w:rsidP="004E7C50">
      <w:pPr>
        <w:pStyle w:val="Listenabsatz"/>
        <w:numPr>
          <w:ilvl w:val="0"/>
          <w:numId w:val="26"/>
        </w:numPr>
        <w:rPr>
          <w:lang w:val="en-GB"/>
        </w:rPr>
      </w:pPr>
      <w:r w:rsidRPr="006F3036">
        <w:rPr>
          <w:lang w:val="en-GB"/>
        </w:rPr>
        <w:t>Instruction in system operation</w:t>
      </w:r>
    </w:p>
    <w:p w14:paraId="1DDC71A2" w14:textId="4FF2DBA2" w:rsidR="0063651B" w:rsidRPr="00664BA4" w:rsidRDefault="00433DC0" w:rsidP="004E7C50">
      <w:pPr>
        <w:pStyle w:val="Listenabsatz"/>
        <w:numPr>
          <w:ilvl w:val="0"/>
          <w:numId w:val="26"/>
        </w:numPr>
        <w:rPr>
          <w:lang w:val="en-GB"/>
        </w:rPr>
      </w:pPr>
      <w:proofErr w:type="gramStart"/>
      <w:r>
        <w:rPr>
          <w:lang w:val="en-GB"/>
        </w:rPr>
        <w:t xml:space="preserve">Proposal </w:t>
      </w:r>
      <w:r w:rsidR="00664BA4" w:rsidRPr="00664BA4">
        <w:rPr>
          <w:lang w:val="en-GB"/>
        </w:rPr>
        <w:t xml:space="preserve"> for</w:t>
      </w:r>
      <w:proofErr w:type="gramEnd"/>
      <w:r w:rsidR="00664BA4" w:rsidRPr="00664BA4">
        <w:rPr>
          <w:lang w:val="en-GB"/>
        </w:rPr>
        <w:t xml:space="preserve"> system maintenance</w:t>
      </w:r>
    </w:p>
    <w:p w14:paraId="6DF75349" w14:textId="20E8A7C9" w:rsidR="00B85F9C" w:rsidRDefault="00304BE8" w:rsidP="004E7C50">
      <w:pPr>
        <w:rPr>
          <w:rStyle w:val="berschrift2Zchn"/>
          <w:rFonts w:eastAsia="Calibri"/>
          <w:lang w:val="en-US"/>
        </w:rPr>
      </w:pPr>
      <w:r w:rsidRPr="00D394F0">
        <w:rPr>
          <w:color w:val="034EA2" w:themeColor="accent1"/>
          <w:lang w:val="en-GB"/>
        </w:rPr>
        <w:t xml:space="preserve">Technical documentation (data sheets) </w:t>
      </w:r>
      <w:r w:rsidR="00596792" w:rsidRPr="00D394F0">
        <w:rPr>
          <w:color w:val="000000" w:themeColor="accent6"/>
          <w:lang w:val="en-GB"/>
        </w:rPr>
        <w:t xml:space="preserve">Technical documentation should be provided for: </w:t>
      </w:r>
      <w:r w:rsidRPr="00D394F0">
        <w:rPr>
          <w:lang w:val="en-GB"/>
        </w:rPr>
        <w:t xml:space="preserve">Heat pump module; Ground probes / ground collectors; Refrigerant pipes; Buffer or combination storage tank; Hydraulic scheme of the installation </w:t>
      </w:r>
      <w:bookmarkStart w:id="56" w:name="_Toc1095103853"/>
      <w:bookmarkStart w:id="57" w:name="_Toc242487518"/>
      <w:bookmarkStart w:id="58" w:name="_Toc1942140862"/>
    </w:p>
    <w:p w14:paraId="2A048642" w14:textId="61617F7B" w:rsidR="00D394F0" w:rsidRPr="00E47011" w:rsidRDefault="00D394F0" w:rsidP="004E7C50">
      <w:pPr>
        <w:rPr>
          <w:lang w:val="en-GB"/>
        </w:rPr>
      </w:pPr>
      <w:r w:rsidRPr="00E47011">
        <w:rPr>
          <w:lang w:val="en-GB"/>
        </w:rPr>
        <w:br w:type="page"/>
      </w:r>
    </w:p>
    <w:p w14:paraId="5499FE6F" w14:textId="3741AF85" w:rsidR="00CA7AD0" w:rsidRDefault="00CA7AD0" w:rsidP="00532B6A">
      <w:pPr>
        <w:pStyle w:val="Annex"/>
        <w:rPr>
          <w:rStyle w:val="berschrift2Zchn"/>
          <w:rFonts w:eastAsia="Calibri"/>
        </w:rPr>
      </w:pPr>
      <w:bookmarkStart w:id="59" w:name="_Toc96760944"/>
      <w:r w:rsidRPr="00D394F0">
        <w:rPr>
          <w:rStyle w:val="berschrift2Zchn"/>
          <w:rFonts w:eastAsia="Calibri"/>
        </w:rPr>
        <w:lastRenderedPageBreak/>
        <w:t>Maintenance</w:t>
      </w:r>
      <w:bookmarkEnd w:id="56"/>
      <w:bookmarkEnd w:id="57"/>
      <w:bookmarkEnd w:id="58"/>
      <w:bookmarkEnd w:id="59"/>
    </w:p>
    <w:p w14:paraId="084AD67A" w14:textId="537E4AD5" w:rsidR="00AB4899" w:rsidRDefault="001A2469" w:rsidP="00E47011">
      <w:pPr>
        <w:jc w:val="both"/>
        <w:textAlignment w:val="baseline"/>
        <w:rPr>
          <w:lang w:val="en-GB"/>
        </w:rPr>
      </w:pPr>
      <w:r w:rsidRPr="00D394F0">
        <w:rPr>
          <w:lang w:val="en-GB"/>
        </w:rPr>
        <w:t>Often a yearly maintenance visit is sufficient for the proper maintenance of a heat pump system. Some possible maintenance actions</w:t>
      </w:r>
      <w:r w:rsidR="005E4EBC" w:rsidRPr="00D394F0">
        <w:rPr>
          <w:lang w:val="en-GB"/>
        </w:rPr>
        <w:t xml:space="preserve"> specific for heat pumps</w:t>
      </w:r>
      <w:r w:rsidRPr="00D394F0">
        <w:rPr>
          <w:lang w:val="en-GB"/>
        </w:rPr>
        <w:t xml:space="preserve"> could be:</w:t>
      </w:r>
    </w:p>
    <w:p w14:paraId="7EEABB46" w14:textId="03AA7C0F" w:rsidR="00FE4ED8" w:rsidRPr="00E47011" w:rsidRDefault="00FE4ED8" w:rsidP="00FE4ED8">
      <w:pPr>
        <w:pStyle w:val="Beschriftung"/>
        <w:rPr>
          <w:lang w:val="en-GB"/>
        </w:rPr>
      </w:pPr>
      <w:proofErr w:type="spellStart"/>
      <w:r w:rsidRPr="00E47011">
        <w:rPr>
          <w:lang w:val="en-GB"/>
        </w:rPr>
        <w:t>Tabel</w:t>
      </w:r>
      <w:proofErr w:type="spellEnd"/>
      <w:r w:rsidRPr="00E47011">
        <w:rPr>
          <w:lang w:val="en-GB"/>
        </w:rPr>
        <w:t xml:space="preserve"> </w:t>
      </w:r>
      <w:r w:rsidR="003E7913">
        <w:fldChar w:fldCharType="begin"/>
      </w:r>
      <w:r w:rsidR="003E7913" w:rsidRPr="00E47011">
        <w:rPr>
          <w:lang w:val="en-GB"/>
        </w:rPr>
        <w:instrText xml:space="preserve"> SEQ Tabel \* ARABIC </w:instrText>
      </w:r>
      <w:r w:rsidR="003E7913">
        <w:fldChar w:fldCharType="separate"/>
      </w:r>
      <w:r w:rsidRPr="00E47011">
        <w:rPr>
          <w:lang w:val="en-GB"/>
        </w:rPr>
        <w:t>1</w:t>
      </w:r>
      <w:r w:rsidR="003E7913">
        <w:fldChar w:fldCharType="end"/>
      </w:r>
      <w:r w:rsidRPr="00E47011">
        <w:rPr>
          <w:lang w:val="en-GB"/>
        </w:rPr>
        <w:t xml:space="preserve"> :  Example heat pump inspection checklist</w:t>
      </w:r>
    </w:p>
    <w:tbl>
      <w:tblPr>
        <w:tblStyle w:val="Tabellenraster"/>
        <w:tblW w:w="0" w:type="auto"/>
        <w:tblBorders>
          <w:left w:val="none" w:sz="0" w:space="0" w:color="auto"/>
          <w:right w:val="none" w:sz="0" w:space="0" w:color="auto"/>
          <w:insideV w:val="none" w:sz="0" w:space="0" w:color="auto"/>
        </w:tblBorders>
        <w:tblLook w:val="04A0" w:firstRow="1" w:lastRow="0" w:firstColumn="1" w:lastColumn="0" w:noHBand="0" w:noVBand="1"/>
      </w:tblPr>
      <w:tblGrid>
        <w:gridCol w:w="4531"/>
        <w:gridCol w:w="4531"/>
      </w:tblGrid>
      <w:tr w:rsidR="00FE4ED8" w:rsidRPr="001F2A10" w14:paraId="39E9F905" w14:textId="77777777" w:rsidTr="00FE4ED8">
        <w:tc>
          <w:tcPr>
            <w:tcW w:w="4531" w:type="dxa"/>
            <w:tcMar>
              <w:left w:w="0" w:type="dxa"/>
              <w:right w:w="0" w:type="dxa"/>
            </w:tcMar>
          </w:tcPr>
          <w:p w14:paraId="0F063A64" w14:textId="558024A1" w:rsidR="00FE4ED8" w:rsidRDefault="00FE4ED8" w:rsidP="00FE4ED8">
            <w:pPr>
              <w:textAlignment w:val="baseline"/>
              <w:rPr>
                <w:lang w:val="en-GB"/>
              </w:rPr>
            </w:pPr>
            <w:r w:rsidRPr="00E008AF">
              <w:rPr>
                <w:rFonts w:ascii="Calibri" w:eastAsia="Times New Roman" w:hAnsi="Calibri" w:cs="Calibri"/>
                <w:color w:val="000000"/>
                <w:sz w:val="20"/>
                <w:szCs w:val="20"/>
                <w:lang w:val="nl-NL" w:eastAsia="nl-NL"/>
              </w:rPr>
              <w:t>Check thermostat operation</w:t>
            </w:r>
          </w:p>
        </w:tc>
        <w:tc>
          <w:tcPr>
            <w:tcW w:w="4531" w:type="dxa"/>
            <w:tcMar>
              <w:left w:w="0" w:type="dxa"/>
              <w:right w:w="0" w:type="dxa"/>
            </w:tcMar>
          </w:tcPr>
          <w:p w14:paraId="7CFABB22" w14:textId="5D78B90F" w:rsidR="00FE4ED8" w:rsidRDefault="00FE4ED8" w:rsidP="00FE4ED8">
            <w:pPr>
              <w:textAlignment w:val="baseline"/>
              <w:rPr>
                <w:lang w:val="en-GB"/>
              </w:rPr>
            </w:pPr>
            <w:r w:rsidRPr="00EF4E91">
              <w:rPr>
                <w:rFonts w:ascii="Calibri" w:eastAsia="Times New Roman" w:hAnsi="Calibri" w:cs="Calibri"/>
                <w:color w:val="000000"/>
                <w:sz w:val="20"/>
                <w:szCs w:val="20"/>
                <w:lang w:val="en-GB" w:eastAsia="nl-NL"/>
              </w:rPr>
              <w:t>Check the shape that the total system is in and advise customer of discrepancies</w:t>
            </w:r>
          </w:p>
        </w:tc>
      </w:tr>
      <w:tr w:rsidR="00FE4ED8" w:rsidRPr="001F2A10" w14:paraId="1E21F3EE" w14:textId="77777777" w:rsidTr="00FE4ED8">
        <w:tc>
          <w:tcPr>
            <w:tcW w:w="4531" w:type="dxa"/>
            <w:tcMar>
              <w:left w:w="0" w:type="dxa"/>
              <w:right w:w="0" w:type="dxa"/>
            </w:tcMar>
          </w:tcPr>
          <w:p w14:paraId="6002FD6C" w14:textId="300A0C01" w:rsidR="00FE4ED8" w:rsidRDefault="00FE4ED8" w:rsidP="00FE4ED8">
            <w:pPr>
              <w:textAlignment w:val="baseline"/>
              <w:rPr>
                <w:lang w:val="en-GB"/>
              </w:rPr>
            </w:pPr>
            <w:r w:rsidRPr="00E008AF">
              <w:rPr>
                <w:rFonts w:ascii="Calibri" w:eastAsia="Times New Roman" w:hAnsi="Calibri" w:cs="Calibri"/>
                <w:color w:val="000000"/>
                <w:sz w:val="20"/>
                <w:szCs w:val="20"/>
                <w:lang w:val="en-GB" w:eastAsia="nl-NL"/>
              </w:rPr>
              <w:t>Check electric heaters with amp probe and voltage during heating inspection</w:t>
            </w:r>
          </w:p>
        </w:tc>
        <w:tc>
          <w:tcPr>
            <w:tcW w:w="4531" w:type="dxa"/>
            <w:tcMar>
              <w:left w:w="0" w:type="dxa"/>
              <w:right w:w="0" w:type="dxa"/>
            </w:tcMar>
          </w:tcPr>
          <w:p w14:paraId="6DC0F272" w14:textId="7B6056D4" w:rsidR="00FE4ED8" w:rsidRDefault="00FE4ED8" w:rsidP="00FE4ED8">
            <w:pPr>
              <w:textAlignment w:val="baseline"/>
              <w:rPr>
                <w:lang w:val="en-GB"/>
              </w:rPr>
            </w:pPr>
            <w:r w:rsidRPr="00EF4E91">
              <w:rPr>
                <w:rFonts w:ascii="Calibri" w:eastAsia="Times New Roman" w:hAnsi="Calibri" w:cs="Calibri"/>
                <w:color w:val="000000"/>
                <w:sz w:val="20"/>
                <w:szCs w:val="20"/>
                <w:lang w:val="en-GB" w:eastAsia="nl-NL"/>
              </w:rPr>
              <w:t xml:space="preserve">Check </w:t>
            </w:r>
            <w:proofErr w:type="gramStart"/>
            <w:r w:rsidRPr="00EF4E91">
              <w:rPr>
                <w:rFonts w:ascii="Calibri" w:eastAsia="Times New Roman" w:hAnsi="Calibri" w:cs="Calibri"/>
                <w:color w:val="000000"/>
                <w:sz w:val="20"/>
                <w:szCs w:val="20"/>
                <w:lang w:val="en-GB" w:eastAsia="nl-NL"/>
              </w:rPr>
              <w:t>condensate</w:t>
            </w:r>
            <w:proofErr w:type="gramEnd"/>
            <w:r w:rsidRPr="00EF4E91">
              <w:rPr>
                <w:rFonts w:ascii="Calibri" w:eastAsia="Times New Roman" w:hAnsi="Calibri" w:cs="Calibri"/>
                <w:color w:val="000000"/>
                <w:sz w:val="20"/>
                <w:szCs w:val="20"/>
                <w:lang w:val="en-GB" w:eastAsia="nl-NL"/>
              </w:rPr>
              <w:t xml:space="preserve"> drain and pan then advise of any discrepancies</w:t>
            </w:r>
          </w:p>
        </w:tc>
      </w:tr>
      <w:tr w:rsidR="00FE4ED8" w:rsidRPr="001F2A10" w14:paraId="7F8A33F1" w14:textId="77777777" w:rsidTr="00FE4ED8">
        <w:tc>
          <w:tcPr>
            <w:tcW w:w="4531" w:type="dxa"/>
            <w:tcMar>
              <w:left w:w="0" w:type="dxa"/>
              <w:right w:w="0" w:type="dxa"/>
            </w:tcMar>
          </w:tcPr>
          <w:p w14:paraId="1797B653" w14:textId="0C7B6233" w:rsidR="00FE4ED8" w:rsidRDefault="00FE4ED8" w:rsidP="00FE4ED8">
            <w:pPr>
              <w:textAlignment w:val="baseline"/>
              <w:rPr>
                <w:lang w:val="en-GB"/>
              </w:rPr>
            </w:pPr>
            <w:r w:rsidRPr="00E008AF">
              <w:rPr>
                <w:rFonts w:ascii="Calibri" w:eastAsia="Times New Roman" w:hAnsi="Calibri" w:cs="Calibri"/>
                <w:color w:val="000000"/>
                <w:sz w:val="20"/>
                <w:szCs w:val="20"/>
                <w:lang w:val="en-GB" w:eastAsia="nl-NL"/>
              </w:rPr>
              <w:t>Check bearings &amp; lubricate blower motor if needed</w:t>
            </w:r>
          </w:p>
        </w:tc>
        <w:tc>
          <w:tcPr>
            <w:tcW w:w="4531" w:type="dxa"/>
            <w:tcMar>
              <w:left w:w="0" w:type="dxa"/>
              <w:right w:w="0" w:type="dxa"/>
            </w:tcMar>
          </w:tcPr>
          <w:p w14:paraId="323A3EDB" w14:textId="39EFEFD0" w:rsidR="00FE4ED8" w:rsidRDefault="00FE4ED8" w:rsidP="00FE4ED8">
            <w:pPr>
              <w:textAlignment w:val="baseline"/>
              <w:rPr>
                <w:lang w:val="en-GB"/>
              </w:rPr>
            </w:pPr>
            <w:r w:rsidRPr="00EF4E91">
              <w:rPr>
                <w:rFonts w:ascii="Calibri" w:eastAsia="Times New Roman" w:hAnsi="Calibri" w:cs="Calibri"/>
                <w:color w:val="000000"/>
                <w:sz w:val="20"/>
                <w:szCs w:val="20"/>
                <w:lang w:val="en-GB" w:eastAsia="nl-NL"/>
              </w:rPr>
              <w:t>Check to make sure that the indoor &amp; outdoor units turn on</w:t>
            </w:r>
          </w:p>
        </w:tc>
      </w:tr>
      <w:tr w:rsidR="00FE4ED8" w:rsidRPr="001F2A10" w14:paraId="39AC8990" w14:textId="77777777" w:rsidTr="00FE4ED8">
        <w:tc>
          <w:tcPr>
            <w:tcW w:w="4531" w:type="dxa"/>
            <w:tcMar>
              <w:left w:w="0" w:type="dxa"/>
              <w:right w:w="0" w:type="dxa"/>
            </w:tcMar>
          </w:tcPr>
          <w:p w14:paraId="73F7A354" w14:textId="7472FE37" w:rsidR="00FE4ED8" w:rsidRDefault="00FE4ED8" w:rsidP="00FE4ED8">
            <w:pPr>
              <w:textAlignment w:val="baseline"/>
              <w:rPr>
                <w:lang w:val="en-GB"/>
              </w:rPr>
            </w:pPr>
            <w:r w:rsidRPr="00E008AF">
              <w:rPr>
                <w:rFonts w:ascii="Calibri" w:eastAsia="Times New Roman" w:hAnsi="Calibri" w:cs="Calibri"/>
                <w:color w:val="000000"/>
                <w:sz w:val="20"/>
                <w:szCs w:val="20"/>
                <w:lang w:val="en-GB" w:eastAsia="nl-NL"/>
              </w:rPr>
              <w:t>Check electrical connections for tightness</w:t>
            </w:r>
          </w:p>
        </w:tc>
        <w:tc>
          <w:tcPr>
            <w:tcW w:w="4531" w:type="dxa"/>
            <w:tcMar>
              <w:left w:w="0" w:type="dxa"/>
              <w:right w:w="0" w:type="dxa"/>
            </w:tcMar>
          </w:tcPr>
          <w:p w14:paraId="7E41B43D" w14:textId="44CFCE83" w:rsidR="00FE4ED8" w:rsidRDefault="00FE4ED8" w:rsidP="00FE4ED8">
            <w:pPr>
              <w:textAlignment w:val="baseline"/>
              <w:rPr>
                <w:lang w:val="en-GB"/>
              </w:rPr>
            </w:pPr>
            <w:r w:rsidRPr="00EF4E91">
              <w:rPr>
                <w:rFonts w:ascii="Calibri" w:eastAsia="Times New Roman" w:hAnsi="Calibri" w:cs="Calibri"/>
                <w:color w:val="000000"/>
                <w:sz w:val="20"/>
                <w:szCs w:val="20"/>
                <w:lang w:val="en-GB" w:eastAsia="nl-NL"/>
              </w:rPr>
              <w:t>Check condenser motor amp draw</w:t>
            </w:r>
          </w:p>
        </w:tc>
      </w:tr>
      <w:tr w:rsidR="00FE4ED8" w14:paraId="24C6FA8E" w14:textId="77777777" w:rsidTr="00FE4ED8">
        <w:tc>
          <w:tcPr>
            <w:tcW w:w="4531" w:type="dxa"/>
            <w:tcMar>
              <w:left w:w="0" w:type="dxa"/>
              <w:right w:w="0" w:type="dxa"/>
            </w:tcMar>
          </w:tcPr>
          <w:p w14:paraId="2B262777" w14:textId="7A8F6CF4" w:rsidR="00FE4ED8" w:rsidRDefault="00FE4ED8" w:rsidP="00FE4ED8">
            <w:pPr>
              <w:textAlignment w:val="baseline"/>
              <w:rPr>
                <w:lang w:val="en-GB"/>
              </w:rPr>
            </w:pPr>
            <w:r w:rsidRPr="00E008AF">
              <w:rPr>
                <w:rFonts w:ascii="Calibri" w:eastAsia="Times New Roman" w:hAnsi="Calibri" w:cs="Calibri"/>
                <w:color w:val="000000"/>
                <w:sz w:val="20"/>
                <w:szCs w:val="20"/>
                <w:lang w:val="en-GB" w:eastAsia="nl-NL"/>
              </w:rPr>
              <w:t>Check blower belt, wear, tension &amp; adjust as needed</w:t>
            </w:r>
          </w:p>
        </w:tc>
        <w:tc>
          <w:tcPr>
            <w:tcW w:w="4531" w:type="dxa"/>
            <w:tcMar>
              <w:left w:w="0" w:type="dxa"/>
              <w:right w:w="0" w:type="dxa"/>
            </w:tcMar>
          </w:tcPr>
          <w:p w14:paraId="71C4C503" w14:textId="73324A28" w:rsidR="00FE4ED8" w:rsidRDefault="00FE4ED8" w:rsidP="00FE4ED8">
            <w:pPr>
              <w:textAlignment w:val="baseline"/>
              <w:rPr>
                <w:lang w:val="en-GB"/>
              </w:rPr>
            </w:pPr>
            <w:r w:rsidRPr="00EF4E91">
              <w:rPr>
                <w:rFonts w:ascii="Calibri" w:eastAsia="Times New Roman" w:hAnsi="Calibri" w:cs="Calibri"/>
                <w:color w:val="000000"/>
                <w:sz w:val="20"/>
                <w:szCs w:val="20"/>
                <w:lang w:val="nl-NL" w:eastAsia="nl-NL"/>
              </w:rPr>
              <w:t>Check voltage to unit</w:t>
            </w:r>
          </w:p>
        </w:tc>
      </w:tr>
      <w:tr w:rsidR="00FE4ED8" w:rsidRPr="001F2A10" w14:paraId="58C19899" w14:textId="77777777" w:rsidTr="00FE4ED8">
        <w:tc>
          <w:tcPr>
            <w:tcW w:w="4531" w:type="dxa"/>
            <w:tcMar>
              <w:left w:w="0" w:type="dxa"/>
              <w:right w:w="0" w:type="dxa"/>
            </w:tcMar>
          </w:tcPr>
          <w:p w14:paraId="0086D3CF" w14:textId="6B53B8E9" w:rsidR="00FE4ED8" w:rsidRDefault="00FE4ED8" w:rsidP="00FE4ED8">
            <w:pPr>
              <w:textAlignment w:val="baseline"/>
              <w:rPr>
                <w:lang w:val="en-GB"/>
              </w:rPr>
            </w:pPr>
            <w:r w:rsidRPr="00E008AF">
              <w:rPr>
                <w:rFonts w:ascii="Calibri" w:eastAsia="Times New Roman" w:hAnsi="Calibri" w:cs="Calibri"/>
                <w:color w:val="000000"/>
                <w:sz w:val="20"/>
                <w:szCs w:val="20"/>
                <w:lang w:val="en-GB" w:eastAsia="nl-NL"/>
              </w:rPr>
              <w:t>Check evaporator coil to determine if it needs cleaning</w:t>
            </w:r>
          </w:p>
        </w:tc>
        <w:tc>
          <w:tcPr>
            <w:tcW w:w="4531" w:type="dxa"/>
            <w:tcMar>
              <w:left w:w="0" w:type="dxa"/>
              <w:right w:w="0" w:type="dxa"/>
            </w:tcMar>
          </w:tcPr>
          <w:p w14:paraId="4F7864D8" w14:textId="6B53E72D" w:rsidR="00FE4ED8" w:rsidRDefault="00FE4ED8" w:rsidP="00FE4ED8">
            <w:pPr>
              <w:textAlignment w:val="baseline"/>
              <w:rPr>
                <w:lang w:val="en-GB"/>
              </w:rPr>
            </w:pPr>
            <w:r w:rsidRPr="00EF4E91">
              <w:rPr>
                <w:rFonts w:ascii="Calibri" w:eastAsia="Times New Roman" w:hAnsi="Calibri" w:cs="Calibri"/>
                <w:color w:val="000000"/>
                <w:sz w:val="20"/>
                <w:szCs w:val="20"/>
                <w:lang w:val="en-GB" w:eastAsia="nl-NL"/>
              </w:rPr>
              <w:t>Check condenser motor bearings &amp; lubricate if needed</w:t>
            </w:r>
          </w:p>
        </w:tc>
      </w:tr>
      <w:tr w:rsidR="00FE4ED8" w:rsidRPr="001F2A10" w14:paraId="25A85BAC" w14:textId="77777777" w:rsidTr="00FE4ED8">
        <w:tc>
          <w:tcPr>
            <w:tcW w:w="4531" w:type="dxa"/>
            <w:tcMar>
              <w:left w:w="0" w:type="dxa"/>
              <w:right w:w="0" w:type="dxa"/>
            </w:tcMar>
          </w:tcPr>
          <w:p w14:paraId="1607FAA1" w14:textId="05E9AE9F" w:rsidR="00FE4ED8" w:rsidRDefault="00FE4ED8" w:rsidP="00FE4ED8">
            <w:pPr>
              <w:textAlignment w:val="baseline"/>
              <w:rPr>
                <w:lang w:val="en-GB"/>
              </w:rPr>
            </w:pPr>
            <w:r w:rsidRPr="00E008AF">
              <w:rPr>
                <w:rFonts w:ascii="Calibri" w:eastAsia="Times New Roman" w:hAnsi="Calibri" w:cs="Calibri"/>
                <w:color w:val="000000"/>
                <w:sz w:val="20"/>
                <w:szCs w:val="20"/>
                <w:lang w:val="en-GB" w:eastAsia="nl-NL"/>
              </w:rPr>
              <w:t>Check blower motor amp draw</w:t>
            </w:r>
          </w:p>
        </w:tc>
        <w:tc>
          <w:tcPr>
            <w:tcW w:w="4531" w:type="dxa"/>
            <w:tcMar>
              <w:left w:w="0" w:type="dxa"/>
              <w:right w:w="0" w:type="dxa"/>
            </w:tcMar>
          </w:tcPr>
          <w:p w14:paraId="4B26AC2F" w14:textId="0CD892ED" w:rsidR="00FE4ED8" w:rsidRDefault="00FE4ED8" w:rsidP="00FE4ED8">
            <w:pPr>
              <w:textAlignment w:val="baseline"/>
              <w:rPr>
                <w:lang w:val="en-GB"/>
              </w:rPr>
            </w:pPr>
            <w:r w:rsidRPr="00EF4E91">
              <w:rPr>
                <w:rFonts w:ascii="Calibri" w:eastAsia="Times New Roman" w:hAnsi="Calibri" w:cs="Calibri"/>
                <w:color w:val="000000"/>
                <w:sz w:val="20"/>
                <w:szCs w:val="20"/>
                <w:lang w:val="en-GB" w:eastAsia="nl-NL"/>
              </w:rPr>
              <w:t>Perform visual inspection of ductwork and make notes regarding discrepancies</w:t>
            </w:r>
          </w:p>
        </w:tc>
      </w:tr>
      <w:tr w:rsidR="00FE4ED8" w:rsidRPr="001F2A10" w14:paraId="102E01FB" w14:textId="77777777" w:rsidTr="00FE4ED8">
        <w:tc>
          <w:tcPr>
            <w:tcW w:w="4531" w:type="dxa"/>
            <w:tcMar>
              <w:left w:w="0" w:type="dxa"/>
              <w:right w:w="0" w:type="dxa"/>
            </w:tcMar>
          </w:tcPr>
          <w:p w14:paraId="46D18BBB" w14:textId="70DCB37E" w:rsidR="00FE4ED8" w:rsidRDefault="00FE4ED8" w:rsidP="00FE4ED8">
            <w:pPr>
              <w:textAlignment w:val="baseline"/>
              <w:rPr>
                <w:lang w:val="en-GB"/>
              </w:rPr>
            </w:pPr>
            <w:r w:rsidRPr="00E008AF">
              <w:rPr>
                <w:rFonts w:ascii="Calibri" w:eastAsia="Times New Roman" w:hAnsi="Calibri" w:cs="Calibri"/>
                <w:color w:val="000000"/>
                <w:sz w:val="20"/>
                <w:szCs w:val="20"/>
                <w:lang w:val="nl-NL" w:eastAsia="nl-NL"/>
              </w:rPr>
              <w:t>Check refrigerant (freon) level</w:t>
            </w:r>
          </w:p>
        </w:tc>
        <w:tc>
          <w:tcPr>
            <w:tcW w:w="4531" w:type="dxa"/>
            <w:tcMar>
              <w:left w:w="0" w:type="dxa"/>
              <w:right w:w="0" w:type="dxa"/>
            </w:tcMar>
          </w:tcPr>
          <w:p w14:paraId="6FEA7240" w14:textId="6B893F06" w:rsidR="00FE4ED8" w:rsidRDefault="00FE4ED8" w:rsidP="00FE4ED8">
            <w:pPr>
              <w:textAlignment w:val="baseline"/>
              <w:rPr>
                <w:lang w:val="en-GB"/>
              </w:rPr>
            </w:pPr>
            <w:r w:rsidRPr="00EF4E91">
              <w:rPr>
                <w:rFonts w:ascii="Calibri" w:eastAsia="Times New Roman" w:hAnsi="Calibri" w:cs="Calibri"/>
                <w:color w:val="000000"/>
                <w:sz w:val="20"/>
                <w:szCs w:val="20"/>
                <w:lang w:val="en-GB" w:eastAsia="nl-NL"/>
              </w:rPr>
              <w:t>Check crankcase heater if compressor has one installed</w:t>
            </w:r>
          </w:p>
        </w:tc>
      </w:tr>
      <w:tr w:rsidR="00FE4ED8" w:rsidRPr="001F2A10" w14:paraId="328A1EB3" w14:textId="77777777" w:rsidTr="00FE4ED8">
        <w:tc>
          <w:tcPr>
            <w:tcW w:w="4531" w:type="dxa"/>
            <w:tcMar>
              <w:left w:w="0" w:type="dxa"/>
              <w:right w:w="0" w:type="dxa"/>
            </w:tcMar>
          </w:tcPr>
          <w:p w14:paraId="3267AEC5" w14:textId="5DDEEFA5" w:rsidR="00FE4ED8" w:rsidRDefault="00FE4ED8" w:rsidP="00FE4ED8">
            <w:pPr>
              <w:textAlignment w:val="baseline"/>
              <w:rPr>
                <w:lang w:val="en-GB"/>
              </w:rPr>
            </w:pPr>
            <w:r w:rsidRPr="00E008AF">
              <w:rPr>
                <w:rFonts w:ascii="Calibri" w:eastAsia="Times New Roman" w:hAnsi="Calibri" w:cs="Calibri"/>
                <w:color w:val="000000"/>
                <w:sz w:val="20"/>
                <w:szCs w:val="20"/>
                <w:lang w:val="nl-NL" w:eastAsia="nl-NL"/>
              </w:rPr>
              <w:t>Check coil temperature</w:t>
            </w:r>
          </w:p>
        </w:tc>
        <w:tc>
          <w:tcPr>
            <w:tcW w:w="4531" w:type="dxa"/>
            <w:tcMar>
              <w:left w:w="0" w:type="dxa"/>
              <w:right w:w="0" w:type="dxa"/>
            </w:tcMar>
          </w:tcPr>
          <w:p w14:paraId="4EA88884" w14:textId="0B43BA7A" w:rsidR="00FE4ED8" w:rsidRDefault="00FE4ED8" w:rsidP="00FE4ED8">
            <w:pPr>
              <w:textAlignment w:val="baseline"/>
              <w:rPr>
                <w:lang w:val="en-GB"/>
              </w:rPr>
            </w:pPr>
            <w:r w:rsidRPr="00EF4E91">
              <w:rPr>
                <w:rFonts w:ascii="Calibri" w:eastAsia="Times New Roman" w:hAnsi="Calibri" w:cs="Calibri"/>
                <w:color w:val="000000"/>
                <w:sz w:val="20"/>
                <w:szCs w:val="20"/>
                <w:lang w:val="en-GB" w:eastAsia="nl-NL"/>
              </w:rPr>
              <w:t>Replace the air filter or clean if reusable type (monthly)</w:t>
            </w:r>
          </w:p>
        </w:tc>
      </w:tr>
      <w:tr w:rsidR="00FE4ED8" w14:paraId="4EDE159A" w14:textId="77777777" w:rsidTr="00FE4ED8">
        <w:tc>
          <w:tcPr>
            <w:tcW w:w="4531" w:type="dxa"/>
            <w:tcMar>
              <w:left w:w="0" w:type="dxa"/>
              <w:right w:w="0" w:type="dxa"/>
            </w:tcMar>
          </w:tcPr>
          <w:p w14:paraId="20C504D6" w14:textId="4C9C64FB" w:rsidR="00FE4ED8" w:rsidRDefault="00FE4ED8" w:rsidP="00FE4ED8">
            <w:pPr>
              <w:textAlignment w:val="baseline"/>
              <w:rPr>
                <w:lang w:val="en-GB"/>
              </w:rPr>
            </w:pPr>
            <w:r w:rsidRPr="00E008AF">
              <w:rPr>
                <w:rFonts w:ascii="Calibri" w:eastAsia="Times New Roman" w:hAnsi="Calibri" w:cs="Calibri"/>
                <w:color w:val="000000"/>
                <w:sz w:val="20"/>
                <w:szCs w:val="20"/>
                <w:lang w:val="nl-NL" w:eastAsia="nl-NL"/>
              </w:rPr>
              <w:t>Check reversing valve operation</w:t>
            </w:r>
          </w:p>
        </w:tc>
        <w:tc>
          <w:tcPr>
            <w:tcW w:w="4531" w:type="dxa"/>
            <w:tcMar>
              <w:left w:w="0" w:type="dxa"/>
              <w:right w:w="0" w:type="dxa"/>
            </w:tcMar>
          </w:tcPr>
          <w:p w14:paraId="4157582A" w14:textId="40558002" w:rsidR="00FE4ED8" w:rsidRDefault="00FE4ED8" w:rsidP="00FE4ED8">
            <w:pPr>
              <w:textAlignment w:val="baseline"/>
              <w:rPr>
                <w:lang w:val="en-GB"/>
              </w:rPr>
            </w:pPr>
            <w:r w:rsidRPr="00EF4E91">
              <w:rPr>
                <w:rFonts w:ascii="Calibri" w:eastAsia="Times New Roman" w:hAnsi="Calibri" w:cs="Calibri"/>
                <w:color w:val="000000"/>
                <w:sz w:val="20"/>
                <w:szCs w:val="20"/>
                <w:lang w:val="nl-NL" w:eastAsia="nl-NL"/>
              </w:rPr>
              <w:t>Check defrost controls</w:t>
            </w:r>
          </w:p>
        </w:tc>
      </w:tr>
      <w:tr w:rsidR="00FE4ED8" w14:paraId="56671E81" w14:textId="77777777" w:rsidTr="00FE4ED8">
        <w:tc>
          <w:tcPr>
            <w:tcW w:w="4531" w:type="dxa"/>
            <w:tcMar>
              <w:left w:w="0" w:type="dxa"/>
              <w:right w:w="0" w:type="dxa"/>
            </w:tcMar>
          </w:tcPr>
          <w:p w14:paraId="450B00D0" w14:textId="26DADB6F" w:rsidR="00FE4ED8" w:rsidRDefault="00FE4ED8" w:rsidP="00FE4ED8">
            <w:pPr>
              <w:textAlignment w:val="baseline"/>
              <w:rPr>
                <w:lang w:val="en-GB"/>
              </w:rPr>
            </w:pPr>
            <w:r w:rsidRPr="00E008AF">
              <w:rPr>
                <w:rFonts w:ascii="Calibri" w:eastAsia="Times New Roman" w:hAnsi="Calibri" w:cs="Calibri"/>
                <w:color w:val="000000"/>
                <w:sz w:val="20"/>
                <w:szCs w:val="20"/>
                <w:lang w:val="nl-NL" w:eastAsia="nl-NL"/>
              </w:rPr>
              <w:t>Check compressor amp draw</w:t>
            </w:r>
          </w:p>
        </w:tc>
        <w:tc>
          <w:tcPr>
            <w:tcW w:w="4531" w:type="dxa"/>
            <w:tcMar>
              <w:left w:w="0" w:type="dxa"/>
              <w:right w:w="0" w:type="dxa"/>
            </w:tcMar>
          </w:tcPr>
          <w:p w14:paraId="522AFE35" w14:textId="77777777" w:rsidR="00FE4ED8" w:rsidRDefault="00FE4ED8" w:rsidP="00FE4ED8">
            <w:pPr>
              <w:textAlignment w:val="baseline"/>
              <w:rPr>
                <w:lang w:val="en-GB"/>
              </w:rPr>
            </w:pPr>
          </w:p>
        </w:tc>
      </w:tr>
    </w:tbl>
    <w:p w14:paraId="2F09A712" w14:textId="77777777" w:rsidR="00FE4ED8" w:rsidRDefault="00FE4ED8" w:rsidP="00FE4ED8">
      <w:pPr>
        <w:textAlignment w:val="baseline"/>
        <w:rPr>
          <w:lang w:val="en-GB"/>
        </w:rPr>
      </w:pPr>
    </w:p>
    <w:p w14:paraId="73D0A03D" w14:textId="0FF3B736" w:rsidR="00CA7AD0" w:rsidRDefault="00C74B69" w:rsidP="00532B6A">
      <w:pPr>
        <w:pStyle w:val="Annex"/>
        <w:rPr>
          <w:rStyle w:val="berschrift2Zchn"/>
          <w:rFonts w:eastAsia="Calibri"/>
        </w:rPr>
      </w:pPr>
      <w:bookmarkStart w:id="60" w:name="_Toc96760945"/>
      <w:r>
        <w:rPr>
          <w:rStyle w:val="berschrift2Zchn"/>
          <w:rFonts w:eastAsia="Calibri"/>
        </w:rPr>
        <w:t>Cost</w:t>
      </w:r>
      <w:bookmarkEnd w:id="60"/>
    </w:p>
    <w:p w14:paraId="5A26BF96" w14:textId="31AA5B68" w:rsidR="00096E77" w:rsidRPr="00930E5E" w:rsidRDefault="00096E77" w:rsidP="00096E77">
      <w:pPr>
        <w:textAlignment w:val="baseline"/>
        <w:rPr>
          <w:rFonts w:cs="Noto Sans"/>
          <w:szCs w:val="22"/>
          <w:lang w:val="en-GB" w:eastAsia="nl-NL"/>
        </w:rPr>
      </w:pPr>
      <w:r w:rsidRPr="00930E5E">
        <w:rPr>
          <w:rFonts w:cs="Noto Sans"/>
          <w:color w:val="034EA2" w:themeColor="accent1"/>
          <w:szCs w:val="22"/>
          <w:lang w:val="en-GB" w:eastAsia="nl-NL"/>
        </w:rPr>
        <w:t>Total costs of ownership (TCO) or Life cycle costs (</w:t>
      </w:r>
      <w:proofErr w:type="gramStart"/>
      <w:r w:rsidRPr="00930E5E">
        <w:rPr>
          <w:rFonts w:cs="Noto Sans"/>
          <w:color w:val="034EA2" w:themeColor="accent1"/>
          <w:szCs w:val="22"/>
          <w:lang w:val="en-GB" w:eastAsia="nl-NL"/>
        </w:rPr>
        <w:t>LCC) </w:t>
      </w:r>
      <w:r w:rsidRPr="00930E5E">
        <w:rPr>
          <w:rFonts w:cs="Noto Sans"/>
          <w:szCs w:val="22"/>
          <w:lang w:val="en-GB" w:eastAsia="nl-NL"/>
        </w:rPr>
        <w:t xml:space="preserve"> Ideally</w:t>
      </w:r>
      <w:proofErr w:type="gramEnd"/>
      <w:r w:rsidRPr="00930E5E">
        <w:rPr>
          <w:rFonts w:cs="Noto Sans"/>
          <w:szCs w:val="22"/>
          <w:lang w:val="en-GB" w:eastAsia="nl-NL"/>
        </w:rPr>
        <w:t xml:space="preserve">, the tenderer shall provide a detailed calculation based on a total cost and/or life cycle cost approach, which includes </w:t>
      </w:r>
      <w:r w:rsidR="00982163" w:rsidRPr="00930E5E">
        <w:rPr>
          <w:rFonts w:cs="Noto Sans"/>
          <w:szCs w:val="22"/>
          <w:lang w:val="en-GB" w:eastAsia="nl-NL"/>
        </w:rPr>
        <w:t>the total investment costs (see below)</w:t>
      </w:r>
      <w:r w:rsidR="004E6BD5" w:rsidRPr="00930E5E">
        <w:rPr>
          <w:rFonts w:cs="Noto Sans"/>
          <w:szCs w:val="22"/>
          <w:lang w:val="en-GB" w:eastAsia="nl-NL"/>
        </w:rPr>
        <w:t xml:space="preserve"> but also the </w:t>
      </w:r>
      <w:r w:rsidR="00982163" w:rsidRPr="00930E5E">
        <w:rPr>
          <w:rFonts w:cs="Noto Sans"/>
          <w:szCs w:val="22"/>
          <w:lang w:val="en-GB" w:eastAsia="nl-NL"/>
        </w:rPr>
        <w:t xml:space="preserve">expected </w:t>
      </w:r>
      <w:r w:rsidR="004E6BD5" w:rsidRPr="00930E5E">
        <w:rPr>
          <w:rFonts w:cs="Noto Sans"/>
          <w:szCs w:val="22"/>
          <w:lang w:val="en-GB" w:eastAsia="nl-NL"/>
        </w:rPr>
        <w:t>energy and maintenance costs over the lifetime of the heat pump</w:t>
      </w:r>
      <w:r w:rsidRPr="00930E5E">
        <w:rPr>
          <w:rFonts w:cs="Noto Sans"/>
          <w:szCs w:val="22"/>
          <w:lang w:val="en-GB" w:eastAsia="nl-NL"/>
        </w:rPr>
        <w:t>. </w:t>
      </w:r>
      <w:r w:rsidR="00C74B69">
        <w:rPr>
          <w:rFonts w:cs="Noto Sans"/>
          <w:szCs w:val="22"/>
          <w:lang w:val="en-GB" w:eastAsia="nl-NL"/>
        </w:rPr>
        <w:t xml:space="preserve">The projected lifetime for these </w:t>
      </w:r>
      <w:proofErr w:type="gramStart"/>
      <w:r w:rsidR="00C74B69">
        <w:rPr>
          <w:rFonts w:cs="Noto Sans"/>
          <w:szCs w:val="22"/>
          <w:lang w:val="en-GB" w:eastAsia="nl-NL"/>
        </w:rPr>
        <w:t>analysis  should</w:t>
      </w:r>
      <w:proofErr w:type="gramEnd"/>
      <w:r w:rsidR="00C74B69">
        <w:rPr>
          <w:rFonts w:cs="Noto Sans"/>
          <w:szCs w:val="22"/>
          <w:lang w:val="en-GB" w:eastAsia="nl-NL"/>
        </w:rPr>
        <w:t xml:space="preserve"> be at least around 15 years</w:t>
      </w:r>
    </w:p>
    <w:p w14:paraId="40E8CE87" w14:textId="372FDA0D" w:rsidR="009D438C" w:rsidRPr="006B3E49" w:rsidRDefault="009D438C" w:rsidP="006B3E49">
      <w:pPr>
        <w:pStyle w:val="Listenabsatz"/>
        <w:numPr>
          <w:ilvl w:val="0"/>
          <w:numId w:val="29"/>
        </w:numPr>
        <w:rPr>
          <w:color w:val="000000" w:themeColor="accent6"/>
          <w:lang w:val="en-GB" w:eastAsia="nl-NL"/>
        </w:rPr>
      </w:pPr>
      <w:r w:rsidRPr="006B3E49">
        <w:rPr>
          <w:color w:val="034EA2" w:themeColor="accent1"/>
          <w:lang w:val="en-GB" w:eastAsia="nl-NL"/>
        </w:rPr>
        <w:t xml:space="preserve">Detailed </w:t>
      </w:r>
      <w:r w:rsidR="00F50A73" w:rsidRPr="006B3E49">
        <w:rPr>
          <w:color w:val="034EA2" w:themeColor="accent1"/>
          <w:lang w:val="en-GB" w:eastAsia="nl-NL"/>
        </w:rPr>
        <w:t xml:space="preserve">equipment </w:t>
      </w:r>
      <w:r w:rsidRPr="006B3E49">
        <w:rPr>
          <w:color w:val="034EA2" w:themeColor="accent1"/>
          <w:lang w:val="en-GB" w:eastAsia="nl-NL"/>
        </w:rPr>
        <w:t xml:space="preserve">cost breakdown </w:t>
      </w:r>
      <w:r w:rsidRPr="006B3E49">
        <w:rPr>
          <w:color w:val="000000" w:themeColor="accent6"/>
          <w:lang w:val="en-GB" w:eastAsia="nl-NL"/>
        </w:rPr>
        <w:t xml:space="preserve">A full list of the costs for </w:t>
      </w:r>
      <w:r w:rsidRPr="006B3E49">
        <w:rPr>
          <w:lang w:val="en-GB" w:eastAsia="nl-NL"/>
        </w:rPr>
        <w:t>individual parts of the heat pump system should be provided</w:t>
      </w:r>
      <w:r w:rsidR="00F50A73" w:rsidRPr="006B3E49">
        <w:rPr>
          <w:lang w:val="en-GB" w:eastAsia="nl-NL"/>
        </w:rPr>
        <w:t xml:space="preserve">. </w:t>
      </w:r>
    </w:p>
    <w:p w14:paraId="2E70B64E" w14:textId="64727DBE" w:rsidR="009D71B0" w:rsidRPr="006B3E49" w:rsidRDefault="009D71B0" w:rsidP="006B3E49">
      <w:pPr>
        <w:pStyle w:val="Listenabsatz"/>
        <w:numPr>
          <w:ilvl w:val="0"/>
          <w:numId w:val="29"/>
        </w:numPr>
        <w:rPr>
          <w:lang w:val="en-GB" w:eastAsia="nl-NL"/>
        </w:rPr>
      </w:pPr>
      <w:r w:rsidRPr="006B3E49">
        <w:rPr>
          <w:color w:val="034EA2" w:themeColor="accent1"/>
          <w:lang w:val="en-GB" w:eastAsia="nl-NL"/>
        </w:rPr>
        <w:t>Detailed list of services provided</w:t>
      </w:r>
      <w:r w:rsidRPr="006B3E49">
        <w:rPr>
          <w:lang w:val="en-GB" w:eastAsia="nl-NL"/>
        </w:rPr>
        <w:t xml:space="preserve"> Planning costs; labour hours for the installation; hourly rate; costs for the borehole </w:t>
      </w:r>
      <w:r w:rsidR="00601D36" w:rsidRPr="006B3E49">
        <w:rPr>
          <w:lang w:val="en-GB" w:eastAsia="nl-NL"/>
        </w:rPr>
        <w:t>and</w:t>
      </w:r>
      <w:r w:rsidRPr="006B3E49">
        <w:rPr>
          <w:lang w:val="en-GB" w:eastAsia="nl-NL"/>
        </w:rPr>
        <w:t xml:space="preserve"> borehole heat exchanger</w:t>
      </w:r>
      <w:r w:rsidR="00930E5E" w:rsidRPr="006B3E49">
        <w:rPr>
          <w:lang w:val="en-GB" w:eastAsia="nl-NL"/>
        </w:rPr>
        <w:t>;</w:t>
      </w:r>
      <w:r w:rsidR="008E767C" w:rsidRPr="006B3E49">
        <w:rPr>
          <w:lang w:val="en-GB" w:eastAsia="nl-NL"/>
        </w:rPr>
        <w:t xml:space="preserve"> </w:t>
      </w:r>
      <w:r w:rsidR="00930E5E" w:rsidRPr="006B3E49">
        <w:rPr>
          <w:lang w:val="en-GB" w:eastAsia="nl-NL"/>
        </w:rPr>
        <w:t>etc</w:t>
      </w:r>
    </w:p>
    <w:p w14:paraId="744A623B" w14:textId="77777777" w:rsidR="00433DC0" w:rsidRDefault="00433DC0">
      <w:pPr>
        <w:spacing w:after="0" w:line="240" w:lineRule="auto"/>
        <w:rPr>
          <w:rStyle w:val="berschrift2Zchn"/>
          <w:rFonts w:eastAsia="Calibri"/>
          <w:bCs w:val="0"/>
          <w:iCs w:val="0"/>
          <w:lang w:val="en-US"/>
        </w:rPr>
      </w:pPr>
      <w:bookmarkStart w:id="61" w:name="_Toc961159855"/>
      <w:bookmarkStart w:id="62" w:name="_Toc1118711070"/>
      <w:bookmarkStart w:id="63" w:name="_Toc1248597997"/>
      <w:bookmarkStart w:id="64" w:name="_Toc96760946"/>
      <w:r w:rsidRPr="00E47011">
        <w:rPr>
          <w:rStyle w:val="berschrift2Zchn"/>
          <w:rFonts w:eastAsia="Calibri"/>
          <w:lang w:val="en-GB"/>
        </w:rPr>
        <w:br w:type="page"/>
      </w:r>
    </w:p>
    <w:p w14:paraId="25A039B9" w14:textId="32E0C74B" w:rsidR="00CA7AD0" w:rsidRDefault="00C74B69" w:rsidP="00532B6A">
      <w:pPr>
        <w:pStyle w:val="Annex"/>
        <w:rPr>
          <w:rStyle w:val="berschrift2Zchn"/>
          <w:rFonts w:eastAsia="Calibri"/>
        </w:rPr>
      </w:pPr>
      <w:r>
        <w:rPr>
          <w:rStyle w:val="berschrift2Zchn"/>
          <w:rFonts w:eastAsia="Calibri"/>
        </w:rPr>
        <w:lastRenderedPageBreak/>
        <w:t>Supplier selection &amp; contract</w:t>
      </w:r>
      <w:bookmarkEnd w:id="61"/>
      <w:bookmarkEnd w:id="62"/>
      <w:bookmarkEnd w:id="63"/>
      <w:bookmarkEnd w:id="64"/>
    </w:p>
    <w:p w14:paraId="0088D850" w14:textId="18E6CFC3" w:rsidR="00C74B69" w:rsidRPr="00E47011" w:rsidRDefault="004C2EB1" w:rsidP="008E767C">
      <w:pPr>
        <w:textAlignment w:val="baseline"/>
        <w:rPr>
          <w:lang w:val="en-GB"/>
        </w:rPr>
      </w:pPr>
      <w:bookmarkStart w:id="65" w:name="_Hlk96757725"/>
      <w:r w:rsidRPr="004C2EB1">
        <w:rPr>
          <w:lang w:val="en-GB"/>
        </w:rPr>
        <w:t xml:space="preserve">For general </w:t>
      </w:r>
      <w:r w:rsidR="001F2A10">
        <w:rPr>
          <w:lang w:val="en-GB"/>
        </w:rPr>
        <w:t xml:space="preserve">criteria </w:t>
      </w:r>
      <w:r w:rsidR="00C74B69">
        <w:rPr>
          <w:lang w:val="en-GB"/>
        </w:rPr>
        <w:t xml:space="preserve">on supplier </w:t>
      </w:r>
      <w:r w:rsidR="00C74B69" w:rsidRPr="00E47011">
        <w:rPr>
          <w:lang w:val="en-GB"/>
        </w:rPr>
        <w:t>selection and on drafting a contract we refer to:</w:t>
      </w:r>
    </w:p>
    <w:p w14:paraId="58E2ADE4" w14:textId="1B890882" w:rsidR="001D4933" w:rsidRPr="00E47011" w:rsidRDefault="001D4933" w:rsidP="001D4933">
      <w:pPr>
        <w:pStyle w:val="Listenabsatz"/>
        <w:numPr>
          <w:ilvl w:val="0"/>
          <w:numId w:val="35"/>
        </w:numPr>
        <w:rPr>
          <w:lang w:val="en-GB"/>
        </w:rPr>
      </w:pPr>
      <w:r w:rsidRPr="00E47011">
        <w:rPr>
          <w:lang w:val="en-GB"/>
        </w:rPr>
        <w:t>[</w:t>
      </w:r>
      <w:proofErr w:type="spellStart"/>
      <w:r w:rsidRPr="00E47011">
        <w:rPr>
          <w:lang w:val="en-GB"/>
        </w:rPr>
        <w:t>Gear@SME</w:t>
      </w:r>
      <w:proofErr w:type="spellEnd"/>
      <w:r w:rsidRPr="00E47011">
        <w:rPr>
          <w:lang w:val="en-GB"/>
        </w:rPr>
        <w:t xml:space="preserve"> </w:t>
      </w:r>
      <w:r w:rsidR="001F2A10">
        <w:rPr>
          <w:lang w:val="en-GB"/>
        </w:rPr>
        <w:t>S</w:t>
      </w:r>
      <w:r w:rsidRPr="00E47011">
        <w:rPr>
          <w:lang w:val="en-GB"/>
        </w:rPr>
        <w:t xml:space="preserve">upplier selection tool] </w:t>
      </w:r>
    </w:p>
    <w:p w14:paraId="0B35D9B3" w14:textId="0DC7E724" w:rsidR="001D4933" w:rsidRPr="00E47011" w:rsidRDefault="001D4933" w:rsidP="001D4933">
      <w:pPr>
        <w:pStyle w:val="Listenabsatz"/>
        <w:numPr>
          <w:ilvl w:val="0"/>
          <w:numId w:val="35"/>
        </w:numPr>
        <w:rPr>
          <w:lang w:val="en-GB"/>
        </w:rPr>
      </w:pPr>
      <w:r w:rsidRPr="00E47011">
        <w:rPr>
          <w:lang w:val="en-GB"/>
        </w:rPr>
        <w:t>[</w:t>
      </w:r>
      <w:proofErr w:type="spellStart"/>
      <w:r w:rsidRPr="00E47011">
        <w:rPr>
          <w:lang w:val="en-GB"/>
        </w:rPr>
        <w:t>Gear@SME</w:t>
      </w:r>
      <w:proofErr w:type="spellEnd"/>
      <w:r w:rsidRPr="00E47011">
        <w:rPr>
          <w:lang w:val="en-GB"/>
        </w:rPr>
        <w:t xml:space="preserve"> Example contract</w:t>
      </w:r>
      <w:r w:rsidR="001F2A10">
        <w:rPr>
          <w:lang w:val="en-GB"/>
        </w:rPr>
        <w:t xml:space="preserve"> with supplier</w:t>
      </w:r>
      <w:r w:rsidRPr="00E47011">
        <w:rPr>
          <w:lang w:val="en-GB"/>
        </w:rPr>
        <w:t>]</w:t>
      </w:r>
    </w:p>
    <w:bookmarkEnd w:id="65"/>
    <w:p w14:paraId="7D5BFC44" w14:textId="59FE0168" w:rsidR="00930E5E" w:rsidRDefault="00930E5E" w:rsidP="008E767C">
      <w:pPr>
        <w:textAlignment w:val="baseline"/>
        <w:rPr>
          <w:lang w:val="en-GB"/>
        </w:rPr>
      </w:pPr>
      <w:r>
        <w:rPr>
          <w:lang w:val="en-GB"/>
        </w:rPr>
        <w:t>In addition to general contractual criteria</w:t>
      </w:r>
      <w:r w:rsidR="00595468">
        <w:rPr>
          <w:lang w:val="en-GB"/>
        </w:rPr>
        <w:t xml:space="preserve"> regarding, liabilities, warranties etc, a heat pump contract </w:t>
      </w:r>
      <w:r w:rsidR="00971A0B">
        <w:rPr>
          <w:lang w:val="en-GB"/>
        </w:rPr>
        <w:t>could</w:t>
      </w:r>
      <w:r w:rsidR="004544E5">
        <w:rPr>
          <w:lang w:val="en-GB"/>
        </w:rPr>
        <w:t xml:space="preserve"> include the following elements:</w:t>
      </w:r>
    </w:p>
    <w:p w14:paraId="15969FB3" w14:textId="344D580C" w:rsidR="00794B9D" w:rsidRPr="004544E5" w:rsidRDefault="00794B9D" w:rsidP="004544E5">
      <w:pPr>
        <w:pStyle w:val="Listenabsatz"/>
        <w:numPr>
          <w:ilvl w:val="0"/>
          <w:numId w:val="27"/>
        </w:numPr>
        <w:rPr>
          <w:lang w:val="en-GB"/>
        </w:rPr>
      </w:pPr>
      <w:r w:rsidRPr="004544E5">
        <w:rPr>
          <w:lang w:val="en-GB"/>
        </w:rPr>
        <w:t xml:space="preserve">Contractual agreement on </w:t>
      </w:r>
      <w:r w:rsidR="00BF713B">
        <w:rPr>
          <w:lang w:val="en-GB"/>
        </w:rPr>
        <w:t xml:space="preserve">acceptable </w:t>
      </w:r>
      <w:r w:rsidRPr="004544E5">
        <w:rPr>
          <w:lang w:val="en-GB"/>
        </w:rPr>
        <w:t>performance.</w:t>
      </w:r>
    </w:p>
    <w:p w14:paraId="488D7AFD" w14:textId="6659519F" w:rsidR="00AB4899" w:rsidRDefault="00C332D5" w:rsidP="00AB4899">
      <w:pPr>
        <w:pStyle w:val="Listenabsatz"/>
        <w:numPr>
          <w:ilvl w:val="0"/>
          <w:numId w:val="27"/>
        </w:numPr>
        <w:rPr>
          <w:lang w:val="en-GB"/>
        </w:rPr>
      </w:pPr>
      <w:r w:rsidRPr="00AB4899">
        <w:rPr>
          <w:lang w:val="en-GB"/>
        </w:rPr>
        <w:t>Permission from the lower water authority</w:t>
      </w:r>
      <w:r w:rsidR="007C15FE" w:rsidRPr="00AB4899">
        <w:rPr>
          <w:lang w:val="en-GB"/>
        </w:rPr>
        <w:t xml:space="preserve"> for </w:t>
      </w:r>
      <w:r w:rsidR="002528F5" w:rsidRPr="00AB4899">
        <w:rPr>
          <w:lang w:val="en-GB"/>
        </w:rPr>
        <w:t>ground</w:t>
      </w:r>
      <w:r w:rsidR="007C15FE" w:rsidRPr="00AB4899">
        <w:rPr>
          <w:lang w:val="en-GB"/>
        </w:rPr>
        <w:t>-source heat pumps</w:t>
      </w:r>
      <w:r w:rsidR="00C74B69">
        <w:rPr>
          <w:lang w:val="en-GB"/>
        </w:rPr>
        <w:t>.</w:t>
      </w:r>
    </w:p>
    <w:p w14:paraId="38D81FA9" w14:textId="0B9D391A" w:rsidR="00C74B69" w:rsidRPr="00AB4899" w:rsidRDefault="00C74B69" w:rsidP="00AB4899">
      <w:pPr>
        <w:pStyle w:val="Listenabsatz"/>
        <w:numPr>
          <w:ilvl w:val="0"/>
          <w:numId w:val="27"/>
        </w:numPr>
        <w:rPr>
          <w:lang w:val="en-GB"/>
        </w:rPr>
      </w:pPr>
      <w:r>
        <w:rPr>
          <w:lang w:val="en-GB"/>
        </w:rPr>
        <w:t>Attention to acceptable noise levels for air-source heat pumps.</w:t>
      </w:r>
    </w:p>
    <w:p w14:paraId="524D208E" w14:textId="77777777" w:rsidR="00C74B69" w:rsidRDefault="00C74B69">
      <w:pPr>
        <w:spacing w:after="0" w:line="240" w:lineRule="auto"/>
        <w:rPr>
          <w:rFonts w:eastAsia="Times New Roman"/>
          <w:bCs/>
          <w:color w:val="034EA2"/>
          <w:kern w:val="32"/>
          <w:sz w:val="36"/>
          <w:szCs w:val="32"/>
          <w:lang w:val="en-GB" w:eastAsia="nl-NL"/>
        </w:rPr>
      </w:pPr>
      <w:bookmarkStart w:id="66" w:name="_Toc1960229732"/>
      <w:bookmarkStart w:id="67" w:name="_Toc303927483"/>
      <w:bookmarkStart w:id="68" w:name="_Toc1309674203"/>
      <w:r>
        <w:rPr>
          <w:lang w:val="en-GB" w:eastAsia="nl-NL"/>
        </w:rPr>
        <w:br w:type="page"/>
      </w:r>
    </w:p>
    <w:p w14:paraId="3C3CC555" w14:textId="4F8C3EAC" w:rsidR="001707BE" w:rsidRDefault="00C8280D" w:rsidP="001707BE">
      <w:pPr>
        <w:pStyle w:val="berschrift1"/>
        <w:rPr>
          <w:lang w:val="en-GB" w:eastAsia="nl-NL"/>
        </w:rPr>
      </w:pPr>
      <w:bookmarkStart w:id="69" w:name="_Toc96760947"/>
      <w:r w:rsidRPr="53A5BF1E">
        <w:rPr>
          <w:lang w:val="en-GB" w:eastAsia="nl-NL"/>
        </w:rPr>
        <w:lastRenderedPageBreak/>
        <w:t xml:space="preserve">Abbreviations and </w:t>
      </w:r>
      <w:r w:rsidR="00DE0B30" w:rsidRPr="53A5BF1E">
        <w:rPr>
          <w:lang w:val="en-GB" w:eastAsia="nl-NL"/>
        </w:rPr>
        <w:t>terminology</w:t>
      </w:r>
      <w:bookmarkEnd w:id="66"/>
      <w:bookmarkEnd w:id="67"/>
      <w:bookmarkEnd w:id="68"/>
      <w:bookmarkEnd w:id="69"/>
    </w:p>
    <w:p w14:paraId="762204DA" w14:textId="7463356A" w:rsidR="001707BE" w:rsidRPr="001707BE" w:rsidRDefault="001707BE" w:rsidP="001707BE">
      <w:pPr>
        <w:rPr>
          <w:i/>
          <w:iCs/>
          <w:lang w:val="en-GB" w:eastAsia="nl-NL"/>
        </w:rPr>
      </w:pPr>
      <w:r w:rsidRPr="001707BE">
        <w:rPr>
          <w:i/>
          <w:iCs/>
          <w:lang w:val="en-GB" w:eastAsia="nl-NL"/>
        </w:rPr>
        <w:t xml:space="preserve">Glossary adapted from </w:t>
      </w:r>
      <w:r w:rsidRPr="00E47011">
        <w:rPr>
          <w:i/>
          <w:iCs/>
          <w:lang w:val="en-GB"/>
        </w:rPr>
        <w:t>European Heat Pump Association (www.ehpa.org)</w:t>
      </w:r>
    </w:p>
    <w:p w14:paraId="662FADF0" w14:textId="3ED9A728" w:rsidR="002E6707" w:rsidRPr="00E47011" w:rsidRDefault="002E6707" w:rsidP="00524E49">
      <w:pPr>
        <w:spacing w:before="120" w:after="0"/>
        <w:rPr>
          <w:rStyle w:val="Fett"/>
          <w:b w:val="0"/>
          <w:bCs w:val="0"/>
          <w:color w:val="034EA2" w:themeColor="accent1"/>
          <w:lang w:val="en-GB"/>
        </w:rPr>
      </w:pPr>
      <w:r w:rsidRPr="00E47011">
        <w:rPr>
          <w:rStyle w:val="Fett"/>
          <w:b w:val="0"/>
          <w:bCs w:val="0"/>
          <w:color w:val="034EA2" w:themeColor="accent1"/>
          <w:lang w:val="en-GB"/>
        </w:rPr>
        <w:t xml:space="preserve">Air-based distribution system </w:t>
      </w:r>
    </w:p>
    <w:p w14:paraId="4E30CAEB" w14:textId="28FF037E" w:rsidR="002E6707" w:rsidRPr="00C9508D" w:rsidRDefault="002E6707" w:rsidP="00E47011">
      <w:pPr>
        <w:jc w:val="both"/>
        <w:rPr>
          <w:lang w:val="en-GB"/>
        </w:rPr>
      </w:pPr>
      <w:r w:rsidRPr="00C9508D">
        <w:rPr>
          <w:lang w:val="en-GB"/>
        </w:rPr>
        <w:t xml:space="preserve">The heat distribution system using air to distribute the heat/cooling in the </w:t>
      </w:r>
      <w:r w:rsidR="00931703" w:rsidRPr="00C9508D">
        <w:rPr>
          <w:lang w:val="en-GB"/>
        </w:rPr>
        <w:t>building</w:t>
      </w:r>
      <w:r w:rsidRPr="00C9508D">
        <w:rPr>
          <w:lang w:val="en-GB"/>
        </w:rPr>
        <w:t xml:space="preserve"> – blown or forced air through ducts or grilles or wall hung a/c units.</w:t>
      </w:r>
    </w:p>
    <w:p w14:paraId="40E58771" w14:textId="77777777" w:rsidR="002E6707" w:rsidRPr="00E47011" w:rsidRDefault="002E6707" w:rsidP="00E47011">
      <w:pPr>
        <w:jc w:val="both"/>
        <w:rPr>
          <w:rStyle w:val="Fett"/>
          <w:b w:val="0"/>
          <w:bCs w:val="0"/>
          <w:color w:val="034EA2" w:themeColor="accent1"/>
          <w:lang w:val="en-GB"/>
        </w:rPr>
      </w:pPr>
      <w:r w:rsidRPr="00E47011">
        <w:rPr>
          <w:rStyle w:val="Fett"/>
          <w:b w:val="0"/>
          <w:bCs w:val="0"/>
          <w:color w:val="034EA2" w:themeColor="accent1"/>
          <w:lang w:val="en-GB"/>
        </w:rPr>
        <w:t xml:space="preserve">Air source (mono-bloc) </w:t>
      </w:r>
    </w:p>
    <w:p w14:paraId="4089CD5F" w14:textId="3001CD69" w:rsidR="002E6707" w:rsidRPr="00C9508D" w:rsidRDefault="002E6707" w:rsidP="00E47011">
      <w:pPr>
        <w:jc w:val="both"/>
        <w:rPr>
          <w:lang w:val="en-GB"/>
        </w:rPr>
      </w:pPr>
      <w:r w:rsidRPr="00C9508D">
        <w:rPr>
          <w:lang w:val="en-GB"/>
        </w:rPr>
        <w:t>Heat pump unit with the refrigeration cycle contained within one unit 'monobloc' which is then connected by piping to the heat distribution system. No refrigerant flows outside of the monobloc casing – just water, making installation possible by a plumber.</w:t>
      </w:r>
    </w:p>
    <w:p w14:paraId="01988EC1" w14:textId="77777777" w:rsidR="002E6707" w:rsidRPr="00E47011" w:rsidRDefault="002E6707" w:rsidP="00E47011">
      <w:pPr>
        <w:spacing w:before="120" w:after="0"/>
        <w:jc w:val="both"/>
        <w:rPr>
          <w:rStyle w:val="Fett"/>
          <w:b w:val="0"/>
          <w:bCs w:val="0"/>
          <w:color w:val="034EA2" w:themeColor="accent1"/>
          <w:lang w:val="en-GB"/>
        </w:rPr>
      </w:pPr>
      <w:r w:rsidRPr="00E47011">
        <w:rPr>
          <w:rStyle w:val="Fett"/>
          <w:b w:val="0"/>
          <w:bCs w:val="0"/>
          <w:color w:val="034EA2" w:themeColor="accent1"/>
          <w:lang w:val="en-GB"/>
        </w:rPr>
        <w:t xml:space="preserve">Air source (bi-bloc or split) </w:t>
      </w:r>
    </w:p>
    <w:p w14:paraId="54A94267" w14:textId="36739584" w:rsidR="002E6707" w:rsidRPr="00E47011" w:rsidRDefault="002E6707" w:rsidP="00E47011">
      <w:pPr>
        <w:jc w:val="both"/>
        <w:rPr>
          <w:lang w:val="en-GB"/>
        </w:rPr>
      </w:pPr>
      <w:r w:rsidRPr="00C9508D">
        <w:rPr>
          <w:lang w:val="en-GB"/>
        </w:rPr>
        <w:t xml:space="preserve">Heat pump unit with the entire refrigeration cycle being 'split' between separate outdoor and indoor units – which are connected using piping filled with refrigerant. </w:t>
      </w:r>
      <w:r w:rsidRPr="00E47011">
        <w:rPr>
          <w:lang w:val="en-GB"/>
        </w:rPr>
        <w:t>Installation requires a refrigerant engineer.</w:t>
      </w:r>
    </w:p>
    <w:p w14:paraId="7C653D69" w14:textId="77777777" w:rsidR="002E6707" w:rsidRPr="00E47011" w:rsidRDefault="002E6707" w:rsidP="00E47011">
      <w:pPr>
        <w:spacing w:before="120" w:after="0"/>
        <w:jc w:val="both"/>
        <w:rPr>
          <w:rStyle w:val="Fett"/>
          <w:b w:val="0"/>
          <w:bCs w:val="0"/>
          <w:color w:val="034EA2" w:themeColor="accent1"/>
          <w:lang w:val="en-GB"/>
        </w:rPr>
      </w:pPr>
      <w:r w:rsidRPr="00E47011">
        <w:rPr>
          <w:rStyle w:val="Fett"/>
          <w:b w:val="0"/>
          <w:bCs w:val="0"/>
          <w:color w:val="034EA2" w:themeColor="accent1"/>
          <w:lang w:val="en-GB"/>
        </w:rPr>
        <w:t xml:space="preserve">Air-to-water heat pump (ASHP) </w:t>
      </w:r>
    </w:p>
    <w:p w14:paraId="52F1E233" w14:textId="40E1BCBC" w:rsidR="002E6707" w:rsidRPr="00C9508D" w:rsidRDefault="002E6707" w:rsidP="00E47011">
      <w:pPr>
        <w:jc w:val="both"/>
        <w:rPr>
          <w:lang w:val="en-GB"/>
        </w:rPr>
      </w:pPr>
      <w:r w:rsidRPr="00C9508D">
        <w:rPr>
          <w:lang w:val="en-GB"/>
        </w:rPr>
        <w:t xml:space="preserve">Uses heat from the ambient air, they may be monobloc units or split. Air/water systems are always connected to a hydronic heat </w:t>
      </w:r>
      <w:proofErr w:type="gramStart"/>
      <w:r w:rsidRPr="00C9508D">
        <w:rPr>
          <w:lang w:val="en-GB"/>
        </w:rPr>
        <w:t>distribution by definition</w:t>
      </w:r>
      <w:proofErr w:type="gramEnd"/>
      <w:r w:rsidRPr="00C9508D">
        <w:rPr>
          <w:lang w:val="en-GB"/>
        </w:rPr>
        <w:t>.</w:t>
      </w:r>
    </w:p>
    <w:p w14:paraId="247F9E83" w14:textId="6615BE00" w:rsidR="002E6707" w:rsidRPr="00E47011" w:rsidRDefault="002E6707" w:rsidP="00E47011">
      <w:pPr>
        <w:spacing w:before="120" w:after="0"/>
        <w:jc w:val="both"/>
        <w:rPr>
          <w:rStyle w:val="Fett"/>
          <w:b w:val="0"/>
          <w:bCs w:val="0"/>
          <w:color w:val="034EA2" w:themeColor="accent1"/>
          <w:lang w:val="en-GB"/>
        </w:rPr>
      </w:pPr>
      <w:r w:rsidRPr="00E47011">
        <w:rPr>
          <w:rStyle w:val="Fett"/>
          <w:b w:val="0"/>
          <w:bCs w:val="0"/>
          <w:color w:val="034EA2" w:themeColor="accent1"/>
          <w:lang w:val="en-GB"/>
        </w:rPr>
        <w:t xml:space="preserve">Air-to-air / Reversible (AAHP) </w:t>
      </w:r>
    </w:p>
    <w:p w14:paraId="4EF0D537" w14:textId="3CADE806" w:rsidR="002E6707" w:rsidRPr="00C9508D" w:rsidRDefault="002E6707" w:rsidP="00E47011">
      <w:pPr>
        <w:jc w:val="both"/>
        <w:rPr>
          <w:lang w:val="en-GB"/>
        </w:rPr>
      </w:pPr>
      <w:r w:rsidRPr="00C9508D">
        <w:rPr>
          <w:lang w:val="en-GB"/>
        </w:rPr>
        <w:t xml:space="preserve">Air-to-air heat pumps use air for both the heat source and the heat sink. They are either developed from traditional air-conditioners extended to provide also heating functionality or they are optimized for heating and can then also be used for cooling. They are always split systems with a separate outdoor and indoor unit connected by pipes containing refrigerant. </w:t>
      </w:r>
      <w:proofErr w:type="gramStart"/>
      <w:r w:rsidRPr="00C9508D">
        <w:rPr>
          <w:lang w:val="en-GB"/>
        </w:rPr>
        <w:t>Generally</w:t>
      </w:r>
      <w:proofErr w:type="gramEnd"/>
      <w:r w:rsidRPr="00C9508D">
        <w:rPr>
          <w:lang w:val="en-GB"/>
        </w:rPr>
        <w:t xml:space="preserve"> these systems have to be installed by qualified refrigeration engineers and are sold through a cooling/refrigeration channel.</w:t>
      </w:r>
    </w:p>
    <w:p w14:paraId="08307FB7" w14:textId="199DB456" w:rsidR="002E6707" w:rsidRPr="00E47011" w:rsidRDefault="002E6707" w:rsidP="00E47011">
      <w:pPr>
        <w:spacing w:before="120" w:after="0"/>
        <w:jc w:val="both"/>
        <w:rPr>
          <w:rStyle w:val="Fett"/>
          <w:b w:val="0"/>
          <w:bCs w:val="0"/>
          <w:color w:val="034EA2" w:themeColor="accent1"/>
          <w:lang w:val="en-GB"/>
        </w:rPr>
      </w:pPr>
      <w:r w:rsidRPr="00E47011">
        <w:rPr>
          <w:rStyle w:val="Fett"/>
          <w:b w:val="0"/>
          <w:bCs w:val="0"/>
          <w:color w:val="034EA2" w:themeColor="accent1"/>
          <w:lang w:val="en-GB"/>
        </w:rPr>
        <w:t xml:space="preserve">Coefficient of Performance (COP) </w:t>
      </w:r>
    </w:p>
    <w:p w14:paraId="47A05610" w14:textId="41F0CA3C" w:rsidR="002E6707" w:rsidRPr="00C9508D" w:rsidRDefault="000F76A4" w:rsidP="00E47011">
      <w:pPr>
        <w:jc w:val="both"/>
        <w:rPr>
          <w:lang w:val="en-GB"/>
        </w:rPr>
      </w:pPr>
      <w:r w:rsidRPr="00C9508D">
        <w:rPr>
          <w:noProof/>
        </w:rPr>
        <w:drawing>
          <wp:anchor distT="0" distB="0" distL="114300" distR="114300" simplePos="0" relativeHeight="251658752" behindDoc="1" locked="0" layoutInCell="1" allowOverlap="1" wp14:anchorId="14461477" wp14:editId="58E3374F">
            <wp:simplePos x="0" y="0"/>
            <wp:positionH relativeFrom="margin">
              <wp:posOffset>2630170</wp:posOffset>
            </wp:positionH>
            <wp:positionV relativeFrom="paragraph">
              <wp:posOffset>38735</wp:posOffset>
            </wp:positionV>
            <wp:extent cx="3258185" cy="2135505"/>
            <wp:effectExtent l="0" t="0" r="0" b="0"/>
            <wp:wrapSquare wrapText="bothSides"/>
            <wp:docPr id="7" name="Afbeelding 7" descr="Air Source Heat Pump C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ir Source Heat Pump COP"/>
                    <pic:cNvPicPr>
                      <a:picLocks noChangeAspect="1" noChangeArrowheads="1"/>
                    </pic:cNvPicPr>
                  </pic:nvPicPr>
                  <pic:blipFill rotWithShape="1">
                    <a:blip r:embed="rId16">
                      <a:clrChange>
                        <a:clrFrom>
                          <a:srgbClr val="FFFFFF"/>
                        </a:clrFrom>
                        <a:clrTo>
                          <a:srgbClr val="FFFFFF">
                            <a:alpha val="0"/>
                          </a:srgbClr>
                        </a:clrTo>
                      </a:clrChange>
                      <a:extLst>
                        <a:ext uri="{28A0092B-C50C-407E-A947-70E740481C1C}">
                          <a14:useLocalDpi xmlns:a14="http://schemas.microsoft.com/office/drawing/2010/main" val="0"/>
                        </a:ext>
                      </a:extLst>
                    </a:blip>
                    <a:srcRect l="2884" r="5053" b="6974"/>
                    <a:stretch/>
                  </pic:blipFill>
                  <pic:spPr bwMode="auto">
                    <a:xfrm>
                      <a:off x="0" y="0"/>
                      <a:ext cx="3258185" cy="213550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E6707" w:rsidRPr="00C9508D">
        <w:rPr>
          <w:lang w:val="en-GB"/>
        </w:rPr>
        <w:t>The COP is the ratio of useful heat produced to drive energy of the heat pump.</w:t>
      </w:r>
    </w:p>
    <w:p w14:paraId="174D8519" w14:textId="269F7829" w:rsidR="000F76A4" w:rsidRPr="00C9508D" w:rsidRDefault="000F76A4" w:rsidP="00E47011">
      <w:pPr>
        <w:ind w:right="4536"/>
        <w:jc w:val="both"/>
        <w:rPr>
          <w:lang w:val="en-GB"/>
        </w:rPr>
      </w:pPr>
      <w:r w:rsidRPr="00C9508D">
        <w:rPr>
          <w:lang w:val="en-GB"/>
        </w:rPr>
        <w:t>In the figure you can find a graphic illustration of the way the COP of a heat pump is calculated.</w:t>
      </w:r>
    </w:p>
    <w:p w14:paraId="1EFA94E9" w14:textId="28D53B37" w:rsidR="000F76A4" w:rsidRPr="00C9508D" w:rsidRDefault="000F76A4" w:rsidP="00E47011">
      <w:pPr>
        <w:ind w:right="4536"/>
        <w:jc w:val="both"/>
        <w:rPr>
          <w:lang w:val="en-GB"/>
        </w:rPr>
      </w:pPr>
      <w:r w:rsidRPr="00C9508D">
        <w:rPr>
          <w:lang w:val="en-GB"/>
        </w:rPr>
        <w:t>The COP of a heat pump depends on the temperature lift between the heat source and the heat delivered. The lower temperature lift, the better (higher) COP.</w:t>
      </w:r>
    </w:p>
    <w:p w14:paraId="0E2F7920" w14:textId="6722AE44" w:rsidR="000F76A4" w:rsidRDefault="000F76A4" w:rsidP="000F76A4">
      <w:pPr>
        <w:rPr>
          <w:lang w:val="en-GB"/>
        </w:rPr>
      </w:pPr>
    </w:p>
    <w:p w14:paraId="38846602" w14:textId="77777777" w:rsidR="00E47011" w:rsidRPr="00C9508D" w:rsidRDefault="00E47011" w:rsidP="000F76A4">
      <w:pPr>
        <w:rPr>
          <w:lang w:val="en-GB"/>
        </w:rPr>
      </w:pPr>
    </w:p>
    <w:p w14:paraId="6D1281B2" w14:textId="77777777" w:rsidR="002E6707" w:rsidRPr="00E47011" w:rsidRDefault="002E6707" w:rsidP="00524E49">
      <w:pPr>
        <w:spacing w:before="120" w:after="0"/>
        <w:rPr>
          <w:rStyle w:val="Fett"/>
          <w:b w:val="0"/>
          <w:bCs w:val="0"/>
          <w:color w:val="034EA2" w:themeColor="accent1"/>
          <w:lang w:val="en-GB"/>
        </w:rPr>
      </w:pPr>
      <w:r w:rsidRPr="00E47011">
        <w:rPr>
          <w:rStyle w:val="Fett"/>
          <w:b w:val="0"/>
          <w:bCs w:val="0"/>
          <w:color w:val="034EA2" w:themeColor="accent1"/>
          <w:lang w:val="en-GB"/>
        </w:rPr>
        <w:lastRenderedPageBreak/>
        <w:t xml:space="preserve">Compressor (Fixed speed) </w:t>
      </w:r>
    </w:p>
    <w:p w14:paraId="7A067A5A" w14:textId="77777777" w:rsidR="002E6707" w:rsidRPr="001F2A10" w:rsidRDefault="002E6707" w:rsidP="00E47011">
      <w:pPr>
        <w:jc w:val="both"/>
        <w:rPr>
          <w:lang w:val="en-GB"/>
        </w:rPr>
      </w:pPr>
      <w:r w:rsidRPr="001F2A10">
        <w:rPr>
          <w:lang w:val="en-GB"/>
        </w:rPr>
        <w:t>A compressor that can only run with one speed and thus constant capacity. To vary the capacity over time, the compressor is switched on or off (on-off operation).</w:t>
      </w:r>
    </w:p>
    <w:p w14:paraId="6590D617" w14:textId="77777777" w:rsidR="002E6707" w:rsidRPr="001F2A10" w:rsidRDefault="002E6707" w:rsidP="00E47011">
      <w:pPr>
        <w:spacing w:before="120" w:after="0"/>
        <w:jc w:val="both"/>
        <w:rPr>
          <w:rStyle w:val="Fett"/>
          <w:b w:val="0"/>
          <w:bCs w:val="0"/>
          <w:color w:val="034EA2" w:themeColor="accent1"/>
          <w:lang w:val="en-GB"/>
        </w:rPr>
      </w:pPr>
      <w:r w:rsidRPr="001F2A10">
        <w:rPr>
          <w:rStyle w:val="Fett"/>
          <w:b w:val="0"/>
          <w:bCs w:val="0"/>
          <w:color w:val="034EA2" w:themeColor="accent1"/>
          <w:lang w:val="en-GB"/>
        </w:rPr>
        <w:t xml:space="preserve">Compressor (variable/modulating speed) </w:t>
      </w:r>
    </w:p>
    <w:p w14:paraId="007212E4" w14:textId="77777777" w:rsidR="002E6707" w:rsidRPr="001F2A10" w:rsidRDefault="002E6707" w:rsidP="00E47011">
      <w:pPr>
        <w:jc w:val="both"/>
        <w:rPr>
          <w:lang w:val="en-GB"/>
        </w:rPr>
      </w:pPr>
      <w:r w:rsidRPr="001F2A10">
        <w:rPr>
          <w:lang w:val="en-GB"/>
        </w:rPr>
        <w:t>The compressor speed can be controlled (varied) to change the heating capacity of the system. The main types used are inverter compressors, digital scroll compressors and multiple compressors:</w:t>
      </w:r>
    </w:p>
    <w:p w14:paraId="334B62D6" w14:textId="15DF797C" w:rsidR="002E6707" w:rsidRPr="001F2A10" w:rsidRDefault="002E6707" w:rsidP="00E47011">
      <w:pPr>
        <w:spacing w:before="120" w:after="0"/>
        <w:ind w:left="567"/>
        <w:jc w:val="both"/>
        <w:rPr>
          <w:lang w:val="en-GB"/>
        </w:rPr>
      </w:pPr>
      <w:r w:rsidRPr="001F2A10">
        <w:rPr>
          <w:rStyle w:val="Fett"/>
          <w:b w:val="0"/>
          <w:bCs w:val="0"/>
          <w:color w:val="034EA2" w:themeColor="accent1"/>
          <w:lang w:val="en-GB"/>
        </w:rPr>
        <w:t xml:space="preserve">Inverter </w:t>
      </w:r>
      <w:proofErr w:type="gramStart"/>
      <w:r w:rsidRPr="001F2A10">
        <w:rPr>
          <w:rStyle w:val="Fett"/>
          <w:b w:val="0"/>
          <w:bCs w:val="0"/>
          <w:color w:val="034EA2" w:themeColor="accent1"/>
          <w:lang w:val="en-GB"/>
        </w:rPr>
        <w:t>compressors</w:t>
      </w:r>
      <w:r w:rsidRPr="001F2A10">
        <w:rPr>
          <w:color w:val="034EA2" w:themeColor="accent1"/>
          <w:lang w:val="en-GB"/>
        </w:rPr>
        <w:t> </w:t>
      </w:r>
      <w:r w:rsidR="00D37B60" w:rsidRPr="001F2A10">
        <w:rPr>
          <w:lang w:val="en-GB"/>
        </w:rPr>
        <w:t xml:space="preserve"> </w:t>
      </w:r>
      <w:r w:rsidRPr="001F2A10">
        <w:rPr>
          <w:lang w:val="en-GB"/>
        </w:rPr>
        <w:t>control</w:t>
      </w:r>
      <w:proofErr w:type="gramEnd"/>
      <w:r w:rsidRPr="001F2A10">
        <w:rPr>
          <w:lang w:val="en-GB"/>
        </w:rPr>
        <w:t xml:space="preserve"> the speed by changing the frequency of the power input.</w:t>
      </w:r>
    </w:p>
    <w:p w14:paraId="6E1B7372" w14:textId="77777777" w:rsidR="002E6707" w:rsidRPr="001F2A10" w:rsidRDefault="002E6707" w:rsidP="00E47011">
      <w:pPr>
        <w:ind w:left="567"/>
        <w:jc w:val="both"/>
        <w:rPr>
          <w:lang w:val="en-GB"/>
        </w:rPr>
      </w:pPr>
      <w:r w:rsidRPr="001F2A10">
        <w:rPr>
          <w:rStyle w:val="Fett"/>
          <w:b w:val="0"/>
          <w:bCs w:val="0"/>
          <w:color w:val="034EA2" w:themeColor="accent1"/>
          <w:lang w:val="en-GB"/>
        </w:rPr>
        <w:t>Digital scroll compressors</w:t>
      </w:r>
      <w:r w:rsidRPr="001F2A10">
        <w:rPr>
          <w:color w:val="034EA2" w:themeColor="accent1"/>
          <w:lang w:val="en-GB"/>
        </w:rPr>
        <w:t> technology</w:t>
      </w:r>
      <w:r w:rsidRPr="001F2A10">
        <w:rPr>
          <w:lang w:val="en-GB"/>
        </w:rPr>
        <w:t xml:space="preserve"> operates on the principle of loading and unloading of scrolls </w:t>
      </w:r>
      <w:proofErr w:type="gramStart"/>
      <w:r w:rsidRPr="001F2A10">
        <w:rPr>
          <w:lang w:val="en-GB"/>
        </w:rPr>
        <w:t>i.e.</w:t>
      </w:r>
      <w:proofErr w:type="gramEnd"/>
      <w:r w:rsidRPr="001F2A10">
        <w:rPr>
          <w:lang w:val="en-GB"/>
        </w:rPr>
        <w:t xml:space="preserve"> the scrolls are engaged and disengaged periodically to get durations of “full capacity” and “no capacity”. Time average of the loading and unloading state results in variable capacity output to vary the compressor speed.</w:t>
      </w:r>
    </w:p>
    <w:p w14:paraId="2E28E19A" w14:textId="2B1DCC78" w:rsidR="002E6707" w:rsidRPr="001F2A10" w:rsidRDefault="00FC74B1" w:rsidP="00E47011">
      <w:pPr>
        <w:ind w:left="567"/>
        <w:jc w:val="both"/>
        <w:rPr>
          <w:lang w:val="en-GB"/>
        </w:rPr>
      </w:pPr>
      <w:r w:rsidRPr="001F2A10">
        <w:rPr>
          <w:rStyle w:val="Fett"/>
          <w:b w:val="0"/>
          <w:bCs w:val="0"/>
          <w:color w:val="034EA2" w:themeColor="accent1"/>
          <w:lang w:val="en-GB"/>
        </w:rPr>
        <w:t>M</w:t>
      </w:r>
      <w:r w:rsidR="002E6707" w:rsidRPr="001F2A10">
        <w:rPr>
          <w:rStyle w:val="Fett"/>
          <w:b w:val="0"/>
          <w:bCs w:val="0"/>
          <w:color w:val="034EA2" w:themeColor="accent1"/>
          <w:lang w:val="en-GB"/>
        </w:rPr>
        <w:t>ultiple compressors</w:t>
      </w:r>
      <w:r w:rsidR="002E6707" w:rsidRPr="001F2A10">
        <w:rPr>
          <w:color w:val="034EA2" w:themeColor="accent1"/>
          <w:lang w:val="en-GB"/>
        </w:rPr>
        <w:t> </w:t>
      </w:r>
      <w:r w:rsidR="002E6707" w:rsidRPr="001F2A10">
        <w:rPr>
          <w:lang w:val="en-GB"/>
        </w:rPr>
        <w:t>can be used in to provide extended variable output. A stepwise capacity variation can be achieved by starting/stopping additional compressors.</w:t>
      </w:r>
    </w:p>
    <w:p w14:paraId="13F85C99" w14:textId="21A4EC80" w:rsidR="002E6707" w:rsidRPr="001F2A10" w:rsidRDefault="002E6707" w:rsidP="00E47011">
      <w:pPr>
        <w:jc w:val="both"/>
        <w:rPr>
          <w:lang w:val="en-GB"/>
        </w:rPr>
      </w:pPr>
      <w:r w:rsidRPr="001F2A10">
        <w:rPr>
          <w:rStyle w:val="Fett"/>
          <w:b w:val="0"/>
          <w:bCs w:val="0"/>
          <w:color w:val="034EA2" w:themeColor="accent1"/>
          <w:lang w:val="en-GB"/>
        </w:rPr>
        <w:t xml:space="preserve">Exhaust air heat pump </w:t>
      </w:r>
      <w:r w:rsidRPr="001F2A10">
        <w:rPr>
          <w:lang w:val="en-GB"/>
        </w:rPr>
        <w:t>Exhaust air heat pumps use energy from indoor air to provide heating, sanitary hot water. They can either use indoor air or be connected to a forced ventilation system. Most often, these systems are used for sanitary hot water preparation, not heating, due to limited heating capacity, but increasingly being marketed as a heating solution.</w:t>
      </w:r>
    </w:p>
    <w:p w14:paraId="3A050544" w14:textId="77777777" w:rsidR="002E6707" w:rsidRPr="001F2A10" w:rsidRDefault="002E6707" w:rsidP="00E47011">
      <w:pPr>
        <w:jc w:val="both"/>
        <w:rPr>
          <w:color w:val="034EA2" w:themeColor="accent1"/>
          <w:lang w:val="en-GB"/>
        </w:rPr>
      </w:pPr>
      <w:r w:rsidRPr="001F2A10">
        <w:rPr>
          <w:rStyle w:val="Fett"/>
          <w:b w:val="0"/>
          <w:bCs w:val="0"/>
          <w:color w:val="034EA2" w:themeColor="accent1"/>
          <w:lang w:val="en-GB"/>
        </w:rPr>
        <w:t>Ground-to-x heat pump</w:t>
      </w:r>
      <w:r w:rsidRPr="001F2A10">
        <w:rPr>
          <w:color w:val="034EA2" w:themeColor="accent1"/>
          <w:lang w:val="en-GB"/>
        </w:rPr>
        <w:t xml:space="preserve">, geothermal heat pump (GSHP, closed loop) </w:t>
      </w:r>
    </w:p>
    <w:p w14:paraId="6DA7D792" w14:textId="04D263DD" w:rsidR="002E6707" w:rsidRPr="001F2A10" w:rsidRDefault="002E6707" w:rsidP="00E47011">
      <w:pPr>
        <w:jc w:val="both"/>
        <w:rPr>
          <w:lang w:val="en-GB"/>
        </w:rPr>
      </w:pPr>
      <w:r w:rsidRPr="001F2A10">
        <w:rPr>
          <w:lang w:val="en-GB"/>
        </w:rPr>
        <w:t>Uses heat from the ground, either via drillings (vertical) or via horizontal collector. Either pure water or brine (water-glycol mixture) is circulated in the heat exchanger. Naming variation depend on the medium used for energy dissemination including ground-to-water, or ground-to-air heat pumps. Direct expansion systems (DX) circulate a refrigerant in the collector. Direct expansion-water units use a hydronic heat distribution system.</w:t>
      </w:r>
      <w:r w:rsidR="00910FEB" w:rsidRPr="001F2A10">
        <w:rPr>
          <w:lang w:val="en-GB"/>
        </w:rPr>
        <w:t xml:space="preserve"> </w:t>
      </w:r>
    </w:p>
    <w:p w14:paraId="78DB4277" w14:textId="39445906" w:rsidR="00573ABB" w:rsidRPr="001F2A10" w:rsidRDefault="009757A2" w:rsidP="00E47011">
      <w:pPr>
        <w:spacing w:before="120" w:after="0"/>
        <w:jc w:val="both"/>
        <w:rPr>
          <w:rStyle w:val="Fett"/>
          <w:b w:val="0"/>
          <w:bCs w:val="0"/>
          <w:color w:val="034EA2" w:themeColor="accent1"/>
          <w:lang w:val="en-GB"/>
        </w:rPr>
      </w:pPr>
      <w:r w:rsidRPr="001F2A10">
        <w:rPr>
          <w:rStyle w:val="Fett"/>
          <w:b w:val="0"/>
          <w:bCs w:val="0"/>
          <w:color w:val="034EA2" w:themeColor="accent1"/>
          <w:lang w:val="en-GB"/>
        </w:rPr>
        <w:t>Hydr</w:t>
      </w:r>
      <w:r w:rsidR="00D37B60" w:rsidRPr="001F2A10">
        <w:rPr>
          <w:rStyle w:val="Fett"/>
          <w:b w:val="0"/>
          <w:bCs w:val="0"/>
          <w:color w:val="034EA2" w:themeColor="accent1"/>
          <w:lang w:val="en-GB"/>
        </w:rPr>
        <w:t>au</w:t>
      </w:r>
      <w:r w:rsidRPr="001F2A10">
        <w:rPr>
          <w:rStyle w:val="Fett"/>
          <w:b w:val="0"/>
          <w:bCs w:val="0"/>
          <w:color w:val="034EA2" w:themeColor="accent1"/>
          <w:lang w:val="en-GB"/>
        </w:rPr>
        <w:t>lic balancing</w:t>
      </w:r>
    </w:p>
    <w:p w14:paraId="5051F861" w14:textId="635E5E16" w:rsidR="00573ABB" w:rsidRPr="001F2A10" w:rsidRDefault="00573ABB" w:rsidP="00E47011">
      <w:pPr>
        <w:spacing w:before="120" w:after="0"/>
        <w:jc w:val="both"/>
        <w:rPr>
          <w:rStyle w:val="Fett"/>
          <w:b w:val="0"/>
          <w:bCs w:val="0"/>
          <w:lang w:val="en-GB"/>
        </w:rPr>
      </w:pPr>
      <w:r w:rsidRPr="001F2A10">
        <w:rPr>
          <w:rStyle w:val="Fett"/>
          <w:b w:val="0"/>
          <w:bCs w:val="0"/>
          <w:lang w:val="en-GB"/>
        </w:rPr>
        <w:t xml:space="preserve">Hydraulic balancing is the final tuning of the heating system. It ensures that the pressure ratios of each radiator are optimally adjusted so that an optimum water supply can be guaranteed. By carrying out hydraulic balancing, heating costs can be </w:t>
      </w:r>
      <w:r w:rsidR="00EE058E" w:rsidRPr="001F2A10">
        <w:rPr>
          <w:rStyle w:val="Fett"/>
          <w:b w:val="0"/>
          <w:bCs w:val="0"/>
          <w:lang w:val="en-GB"/>
        </w:rPr>
        <w:t>significantly reduced a</w:t>
      </w:r>
      <w:r w:rsidRPr="001F2A10">
        <w:rPr>
          <w:rStyle w:val="Fett"/>
          <w:b w:val="0"/>
          <w:bCs w:val="0"/>
          <w:lang w:val="en-GB"/>
        </w:rPr>
        <w:t xml:space="preserve">nd </w:t>
      </w:r>
      <w:proofErr w:type="spellStart"/>
      <w:r w:rsidR="00EE058E" w:rsidRPr="001F2A10">
        <w:rPr>
          <w:rStyle w:val="Fett"/>
          <w:b w:val="0"/>
          <w:bCs w:val="0"/>
          <w:lang w:val="en-GB"/>
        </w:rPr>
        <w:t>indor</w:t>
      </w:r>
      <w:proofErr w:type="spellEnd"/>
      <w:r w:rsidRPr="001F2A10">
        <w:rPr>
          <w:rStyle w:val="Fett"/>
          <w:b w:val="0"/>
          <w:bCs w:val="0"/>
          <w:lang w:val="en-GB"/>
        </w:rPr>
        <w:t xml:space="preserve"> comfort is also increased.</w:t>
      </w:r>
    </w:p>
    <w:p w14:paraId="5B05DC05" w14:textId="0699DED4" w:rsidR="002E6707" w:rsidRPr="001F2A10" w:rsidRDefault="002E6707" w:rsidP="00E47011">
      <w:pPr>
        <w:spacing w:before="120" w:after="0"/>
        <w:jc w:val="both"/>
        <w:rPr>
          <w:rStyle w:val="Fett"/>
          <w:b w:val="0"/>
          <w:bCs w:val="0"/>
          <w:color w:val="034EA2" w:themeColor="accent1"/>
          <w:lang w:val="en-GB"/>
        </w:rPr>
      </w:pPr>
      <w:r w:rsidRPr="001F2A10">
        <w:rPr>
          <w:rStyle w:val="Fett"/>
          <w:b w:val="0"/>
          <w:bCs w:val="0"/>
          <w:color w:val="034EA2" w:themeColor="accent1"/>
          <w:lang w:val="en-GB"/>
        </w:rPr>
        <w:t xml:space="preserve">Hydronic (water based) distribution system </w:t>
      </w:r>
    </w:p>
    <w:p w14:paraId="0AD69FE2" w14:textId="77777777" w:rsidR="002E6707" w:rsidRPr="001F2A10" w:rsidRDefault="002E6707" w:rsidP="00E47011">
      <w:pPr>
        <w:jc w:val="both"/>
        <w:rPr>
          <w:lang w:val="en-GB"/>
        </w:rPr>
      </w:pPr>
      <w:r w:rsidRPr="001F2A10">
        <w:rPr>
          <w:lang w:val="en-GB"/>
        </w:rPr>
        <w:t xml:space="preserve">The heat distribution system is water based – </w:t>
      </w:r>
      <w:proofErr w:type="gramStart"/>
      <w:r w:rsidRPr="001F2A10">
        <w:rPr>
          <w:lang w:val="en-GB"/>
        </w:rPr>
        <w:t>e.g.</w:t>
      </w:r>
      <w:proofErr w:type="gramEnd"/>
      <w:r w:rsidRPr="001F2A10">
        <w:rPr>
          <w:lang w:val="en-GB"/>
        </w:rPr>
        <w:t xml:space="preserve"> the heat pump is connected to radiators, underfloor heating, fan convectors/fan coils.</w:t>
      </w:r>
    </w:p>
    <w:p w14:paraId="66C06270" w14:textId="77777777" w:rsidR="002E6707" w:rsidRPr="001F2A10" w:rsidRDefault="002E6707" w:rsidP="00E47011">
      <w:pPr>
        <w:spacing w:before="120" w:after="0"/>
        <w:jc w:val="both"/>
        <w:rPr>
          <w:rStyle w:val="Fett"/>
          <w:b w:val="0"/>
          <w:bCs w:val="0"/>
          <w:color w:val="034EA2" w:themeColor="accent1"/>
          <w:lang w:val="en-GB"/>
        </w:rPr>
      </w:pPr>
      <w:r w:rsidRPr="001F2A10">
        <w:rPr>
          <w:rStyle w:val="Fett"/>
          <w:b w:val="0"/>
          <w:bCs w:val="0"/>
          <w:color w:val="034EA2" w:themeColor="accent1"/>
          <w:lang w:val="en-GB"/>
        </w:rPr>
        <w:t xml:space="preserve">Sanitary hot water heat pump (SHW) </w:t>
      </w:r>
    </w:p>
    <w:p w14:paraId="7D8D4B82" w14:textId="77777777" w:rsidR="002E6707" w:rsidRPr="001F2A10" w:rsidRDefault="002E6707" w:rsidP="00E47011">
      <w:pPr>
        <w:jc w:val="both"/>
        <w:rPr>
          <w:lang w:val="en-GB"/>
        </w:rPr>
      </w:pPr>
      <w:r w:rsidRPr="001F2A10">
        <w:rPr>
          <w:lang w:val="en-GB"/>
        </w:rPr>
        <w:lastRenderedPageBreak/>
        <w:t>Sanitary hot water heat pumps use mostly air to produce hot water (up to 65°C). They can use indoor or outdoor air to achieve this purpose. They are either built as compact units with an integrated tank or they are connected to an external hot water tank.</w:t>
      </w:r>
      <w:r w:rsidRPr="001F2A10">
        <w:rPr>
          <w:lang w:val="en-GB"/>
        </w:rPr>
        <w:br/>
        <w:t>Alternative name: Domestic hot water unit</w:t>
      </w:r>
    </w:p>
    <w:p w14:paraId="3096BEDA" w14:textId="77777777" w:rsidR="002E6707" w:rsidRPr="001F2A10" w:rsidRDefault="002E6707" w:rsidP="00E47011">
      <w:pPr>
        <w:spacing w:before="120" w:after="0"/>
        <w:jc w:val="both"/>
        <w:rPr>
          <w:rStyle w:val="Fett"/>
          <w:b w:val="0"/>
          <w:bCs w:val="0"/>
          <w:color w:val="034EA2" w:themeColor="accent1"/>
          <w:lang w:val="en-GB"/>
        </w:rPr>
      </w:pPr>
      <w:r w:rsidRPr="001F2A10">
        <w:rPr>
          <w:rStyle w:val="Fett"/>
          <w:b w:val="0"/>
          <w:bCs w:val="0"/>
          <w:color w:val="034EA2" w:themeColor="accent1"/>
          <w:lang w:val="en-GB"/>
        </w:rPr>
        <w:t xml:space="preserve">Seasonal Performance Factor (SPF) </w:t>
      </w:r>
    </w:p>
    <w:p w14:paraId="76F0557C" w14:textId="482E9CC4" w:rsidR="000F76A4" w:rsidRPr="00C9508D" w:rsidRDefault="000F76A4" w:rsidP="00E47011">
      <w:pPr>
        <w:spacing w:before="120" w:after="0"/>
        <w:jc w:val="both"/>
        <w:rPr>
          <w:lang w:val="en-GB"/>
        </w:rPr>
      </w:pPr>
      <w:r w:rsidRPr="001F2A10">
        <w:rPr>
          <w:lang w:val="en-GB"/>
        </w:rPr>
        <w:t>The SPF describes the annual performance of a heat pump system as the ratio of total annual heat output to the total annual electricity consumption. This value is dependent on the heat pump and the local seasonal temperature variation. The SPF for heating in</w:t>
      </w:r>
      <w:r w:rsidRPr="00C9508D">
        <w:rPr>
          <w:lang w:val="en-GB"/>
        </w:rPr>
        <w:t xml:space="preserve"> colder countries will be lower than the SPF for the same heat pumps in warmer countries. The graph below gives an indication of the dependency between the COP of an air-based heat pump and the water temperature that is needed for heating a process or a building. The expected SPF can be calculated with the locally defined standard weather conditions. </w:t>
      </w:r>
    </w:p>
    <w:p w14:paraId="101EAEE2" w14:textId="03A35E41" w:rsidR="000F76A4" w:rsidRPr="00C9508D" w:rsidRDefault="000F76A4" w:rsidP="000F76A4">
      <w:pPr>
        <w:spacing w:before="120" w:after="0"/>
        <w:rPr>
          <w:lang w:val="en-GB"/>
        </w:rPr>
      </w:pPr>
      <w:r w:rsidRPr="00C9508D">
        <w:rPr>
          <w:noProof/>
        </w:rPr>
        <w:drawing>
          <wp:inline distT="0" distB="0" distL="0" distR="0" wp14:anchorId="2D638542" wp14:editId="5DFBFDCE">
            <wp:extent cx="5343525" cy="2909570"/>
            <wp:effectExtent l="0" t="0" r="9525" b="5080"/>
            <wp:docPr id="6"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srcRect l="1674" t="13580" r="4514"/>
                    <a:stretch/>
                  </pic:blipFill>
                  <pic:spPr bwMode="auto">
                    <a:xfrm>
                      <a:off x="0" y="0"/>
                      <a:ext cx="5343525" cy="2909570"/>
                    </a:xfrm>
                    <a:prstGeom prst="rect">
                      <a:avLst/>
                    </a:prstGeom>
                    <a:ln>
                      <a:noFill/>
                    </a:ln>
                    <a:extLst>
                      <a:ext uri="{53640926-AAD7-44D8-BBD7-CCE9431645EC}">
                        <a14:shadowObscured xmlns:a14="http://schemas.microsoft.com/office/drawing/2010/main"/>
                      </a:ext>
                    </a:extLst>
                  </pic:spPr>
                </pic:pic>
              </a:graphicData>
            </a:graphic>
          </wp:inline>
        </w:drawing>
      </w:r>
    </w:p>
    <w:p w14:paraId="6C224A87" w14:textId="3EFFD08C" w:rsidR="002E6707" w:rsidRPr="001F2A10" w:rsidRDefault="002E6707" w:rsidP="00E47011">
      <w:pPr>
        <w:spacing w:before="120" w:after="0"/>
        <w:jc w:val="both"/>
        <w:rPr>
          <w:rStyle w:val="Fett"/>
          <w:b w:val="0"/>
          <w:bCs w:val="0"/>
          <w:color w:val="034EA2" w:themeColor="accent1"/>
          <w:lang w:val="en-GB"/>
        </w:rPr>
      </w:pPr>
      <w:r w:rsidRPr="001F2A10">
        <w:rPr>
          <w:rStyle w:val="Fett"/>
          <w:b w:val="0"/>
          <w:bCs w:val="0"/>
          <w:color w:val="034EA2" w:themeColor="accent1"/>
          <w:lang w:val="en-GB"/>
        </w:rPr>
        <w:t xml:space="preserve">Thermally driven heat pump </w:t>
      </w:r>
    </w:p>
    <w:p w14:paraId="7A921F7D" w14:textId="77777777" w:rsidR="002E6707" w:rsidRPr="001F2A10" w:rsidRDefault="002E6707" w:rsidP="00E47011">
      <w:pPr>
        <w:jc w:val="both"/>
        <w:rPr>
          <w:lang w:val="en-GB"/>
        </w:rPr>
      </w:pPr>
      <w:r w:rsidRPr="001F2A10">
        <w:rPr>
          <w:lang w:val="en-GB"/>
        </w:rPr>
        <w:t>Heat pumps that come in different variations using gas as auxiliary energy. They can either use gas to run a gas motor (gas motor driven) and operate as conventional compression unit. They can also use a thermal process (</w:t>
      </w:r>
      <w:proofErr w:type="spellStart"/>
      <w:r w:rsidRPr="001F2A10">
        <w:rPr>
          <w:lang w:val="en-GB"/>
        </w:rPr>
        <w:t>adsorbtion</w:t>
      </w:r>
      <w:proofErr w:type="spellEnd"/>
      <w:r w:rsidRPr="001F2A10">
        <w:rPr>
          <w:lang w:val="en-GB"/>
        </w:rPr>
        <w:t xml:space="preserve"> or </w:t>
      </w:r>
      <w:proofErr w:type="spellStart"/>
      <w:r w:rsidRPr="001F2A10">
        <w:rPr>
          <w:lang w:val="en-GB"/>
        </w:rPr>
        <w:t>absorbtion</w:t>
      </w:r>
      <w:proofErr w:type="spellEnd"/>
      <w:r w:rsidRPr="001F2A10">
        <w:rPr>
          <w:lang w:val="en-GB"/>
        </w:rPr>
        <w:t>) as an alternative to mechanical compression.</w:t>
      </w:r>
    </w:p>
    <w:p w14:paraId="52CF07C1" w14:textId="77777777" w:rsidR="002E6707" w:rsidRPr="001F2A10" w:rsidRDefault="002E6707" w:rsidP="00E47011">
      <w:pPr>
        <w:spacing w:before="120" w:after="0"/>
        <w:jc w:val="both"/>
        <w:rPr>
          <w:rStyle w:val="Fett"/>
          <w:b w:val="0"/>
          <w:bCs w:val="0"/>
          <w:color w:val="034EA2" w:themeColor="accent1"/>
          <w:lang w:val="en-GB"/>
        </w:rPr>
      </w:pPr>
      <w:r w:rsidRPr="001F2A10">
        <w:rPr>
          <w:rStyle w:val="Fett"/>
          <w:b w:val="0"/>
          <w:bCs w:val="0"/>
          <w:color w:val="034EA2" w:themeColor="accent1"/>
          <w:lang w:val="en-GB"/>
        </w:rPr>
        <w:t xml:space="preserve">VRF systems (multi-split) </w:t>
      </w:r>
    </w:p>
    <w:p w14:paraId="6B694F00" w14:textId="77777777" w:rsidR="002E6707" w:rsidRPr="001F2A10" w:rsidRDefault="002E6707" w:rsidP="00E47011">
      <w:pPr>
        <w:jc w:val="both"/>
        <w:rPr>
          <w:lang w:val="en-GB"/>
        </w:rPr>
      </w:pPr>
      <w:r w:rsidRPr="001F2A10">
        <w:rPr>
          <w:lang w:val="en-GB"/>
        </w:rPr>
        <w:t xml:space="preserve">Air conditioning heating and cooling technology. One outdoor unit (condenser) connected to multiple indoor units, all of which may operate independently, </w:t>
      </w:r>
      <w:proofErr w:type="gramStart"/>
      <w:r w:rsidRPr="001F2A10">
        <w:rPr>
          <w:lang w:val="en-GB"/>
        </w:rPr>
        <w:t>i.e.</w:t>
      </w:r>
      <w:proofErr w:type="gramEnd"/>
      <w:r w:rsidRPr="001F2A10">
        <w:rPr>
          <w:lang w:val="en-GB"/>
        </w:rPr>
        <w:t xml:space="preserve"> providing heating and/or cooling at the same time. VRF systems are a more sophisticated version of the </w:t>
      </w:r>
      <w:proofErr w:type="spellStart"/>
      <w:r w:rsidRPr="001F2A10">
        <w:rPr>
          <w:lang w:val="en-GB"/>
        </w:rPr>
        <w:t>minisplit</w:t>
      </w:r>
      <w:proofErr w:type="spellEnd"/>
      <w:r w:rsidRPr="001F2A10">
        <w:rPr>
          <w:lang w:val="en-GB"/>
        </w:rPr>
        <w:t xml:space="preserve"> HVAC system used throughout the world. They distribute the refrigerant instead of piping hot water and chilled water to each fan coil unit (FCU) or air handling unit (AHU). By supplying different amounts of refrigerant to evaporators, the systems may provide simultaneous heating and cooling.</w:t>
      </w:r>
    </w:p>
    <w:p w14:paraId="079CA1EF" w14:textId="77777777" w:rsidR="00433DC0" w:rsidRPr="001F2A10" w:rsidRDefault="00433DC0" w:rsidP="00E47011">
      <w:pPr>
        <w:spacing w:after="0" w:line="240" w:lineRule="auto"/>
        <w:jc w:val="both"/>
        <w:rPr>
          <w:rStyle w:val="Fett"/>
          <w:b w:val="0"/>
          <w:bCs w:val="0"/>
          <w:color w:val="034EA2" w:themeColor="accent1"/>
          <w:lang w:val="en-GB"/>
        </w:rPr>
      </w:pPr>
      <w:r w:rsidRPr="001F2A10">
        <w:rPr>
          <w:rStyle w:val="Fett"/>
          <w:b w:val="0"/>
          <w:bCs w:val="0"/>
          <w:color w:val="034EA2" w:themeColor="accent1"/>
          <w:lang w:val="en-GB"/>
        </w:rPr>
        <w:br w:type="page"/>
      </w:r>
    </w:p>
    <w:p w14:paraId="4208B5AD" w14:textId="64A77767" w:rsidR="002E6707" w:rsidRPr="001F2A10" w:rsidRDefault="002E6707" w:rsidP="00E47011">
      <w:pPr>
        <w:spacing w:before="120" w:after="0"/>
        <w:jc w:val="both"/>
        <w:rPr>
          <w:rStyle w:val="Fett"/>
          <w:b w:val="0"/>
          <w:bCs w:val="0"/>
          <w:color w:val="034EA2" w:themeColor="accent1"/>
          <w:lang w:val="en-GB"/>
        </w:rPr>
      </w:pPr>
      <w:r w:rsidRPr="001F2A10">
        <w:rPr>
          <w:rStyle w:val="Fett"/>
          <w:b w:val="0"/>
          <w:bCs w:val="0"/>
          <w:color w:val="034EA2" w:themeColor="accent1"/>
          <w:lang w:val="en-GB"/>
        </w:rPr>
        <w:lastRenderedPageBreak/>
        <w:t xml:space="preserve">Water-to-water heat pump (WHSP, open loop) </w:t>
      </w:r>
    </w:p>
    <w:p w14:paraId="632E7F4B" w14:textId="1E3491BD" w:rsidR="002E6707" w:rsidRPr="001F2A10" w:rsidRDefault="002E6707" w:rsidP="00E47011">
      <w:pPr>
        <w:jc w:val="both"/>
        <w:rPr>
          <w:lang w:val="en-GB"/>
        </w:rPr>
      </w:pPr>
      <w:r w:rsidRPr="001F2A10">
        <w:rPr>
          <w:lang w:val="en-GB"/>
        </w:rPr>
        <w:t xml:space="preserve">Uses heat from a water source such as a well. </w:t>
      </w:r>
      <w:proofErr w:type="gramStart"/>
      <w:r w:rsidRPr="001F2A10">
        <w:rPr>
          <w:lang w:val="en-GB"/>
        </w:rPr>
        <w:t>Typically</w:t>
      </w:r>
      <w:proofErr w:type="gramEnd"/>
      <w:r w:rsidRPr="001F2A10">
        <w:rPr>
          <w:lang w:val="en-GB"/>
        </w:rPr>
        <w:t xml:space="preserve"> water is pumped from the source in an open system through the heat exchanger and returned to the source. In case of water-to-water heat pumps, they are often monobloc units with hydronic distribution. </w:t>
      </w:r>
    </w:p>
    <w:sectPr w:rsidR="002E6707" w:rsidRPr="001F2A10" w:rsidSect="00466886">
      <w:headerReference w:type="default" r:id="rId18"/>
      <w:footerReference w:type="default" r:id="rId19"/>
      <w:headerReference w:type="first" r:id="rId20"/>
      <w:footerReference w:type="first" r:id="rId21"/>
      <w:type w:val="continuous"/>
      <w:pgSz w:w="11906" w:h="16838"/>
      <w:pgMar w:top="1417" w:right="1417" w:bottom="1134" w:left="1417" w:header="284"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A91730" w14:textId="77777777" w:rsidR="003E7913" w:rsidRDefault="003E7913" w:rsidP="00083D29">
      <w:pPr>
        <w:spacing w:after="0" w:line="240" w:lineRule="auto"/>
      </w:pPr>
      <w:r>
        <w:separator/>
      </w:r>
    </w:p>
  </w:endnote>
  <w:endnote w:type="continuationSeparator" w:id="0">
    <w:p w14:paraId="31CC0803" w14:textId="77777777" w:rsidR="003E7913" w:rsidRDefault="003E7913" w:rsidP="00083D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w:altName w:val="Noto Sans"/>
    <w:panose1 w:val="020B0502040504020204"/>
    <w:charset w:val="00"/>
    <w:family w:val="swiss"/>
    <w:pitch w:val="variable"/>
    <w:sig w:usb0="E00082FF" w:usb1="400078FF" w:usb2="00000021" w:usb3="00000000" w:csb0="0000019F" w:csb1="00000000"/>
  </w:font>
  <w:font w:name="MetaNormal-Roman">
    <w:panose1 w:val="02000503000000000000"/>
    <w:charset w:val="00"/>
    <w:family w:val="auto"/>
    <w:pitch w:val="variable"/>
    <w:sig w:usb0="800000AF" w:usb1="4000004A"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EFFD3" w14:textId="77777777" w:rsidR="00A449B4" w:rsidRDefault="00A449B4" w:rsidP="00A449B4">
    <w:pPr>
      <w:pStyle w:val="Fuzeile"/>
      <w:rPr>
        <w:rFonts w:cstheme="minorHAnsi"/>
        <w:color w:val="808080" w:themeColor="background1" w:themeShade="80"/>
        <w:sz w:val="18"/>
        <w:szCs w:val="18"/>
        <w:lang w:val="en-US"/>
      </w:rPr>
    </w:pPr>
  </w:p>
  <w:p w14:paraId="63357B0B" w14:textId="72A9D4A0" w:rsidR="00A449B4" w:rsidRPr="00E47011" w:rsidRDefault="000A0896" w:rsidP="00A449B4">
    <w:pPr>
      <w:pStyle w:val="Fuzeile"/>
      <w:rPr>
        <w:lang w:val="en-GB"/>
      </w:rPr>
    </w:pPr>
    <w:r w:rsidRPr="008848D3">
      <w:rPr>
        <w:noProof/>
      </w:rPr>
      <w:drawing>
        <wp:anchor distT="0" distB="0" distL="114300" distR="114300" simplePos="0" relativeHeight="251731968" behindDoc="0" locked="0" layoutInCell="1" allowOverlap="1" wp14:anchorId="402CE973" wp14:editId="1604A4F7">
          <wp:simplePos x="0" y="0"/>
          <wp:positionH relativeFrom="column">
            <wp:posOffset>-746760</wp:posOffset>
          </wp:positionH>
          <wp:positionV relativeFrom="paragraph">
            <wp:posOffset>5080</wp:posOffset>
          </wp:positionV>
          <wp:extent cx="501650" cy="337185"/>
          <wp:effectExtent l="0" t="0" r="0" b="5715"/>
          <wp:wrapSquare wrapText="bothSides"/>
          <wp:docPr id="361" name="Grafik 13" descr="Ein Bild, das Blume, Pflanze, Sonnenblume enthält.&#10;&#10;Automatisch generierte Beschreibung">
            <a:extLst xmlns:a="http://schemas.openxmlformats.org/drawingml/2006/main">
              <a:ext uri="{FF2B5EF4-FFF2-40B4-BE49-F238E27FC236}">
                <a16:creationId xmlns:a16="http://schemas.microsoft.com/office/drawing/2014/main" id="{150F95C0-8540-4F30-B067-350D27C33E54}"/>
              </a:ext>
            </a:extLst>
          </wp:docPr>
          <wp:cNvGraphicFramePr/>
          <a:graphic xmlns:a="http://schemas.openxmlformats.org/drawingml/2006/main">
            <a:graphicData uri="http://schemas.openxmlformats.org/drawingml/2006/picture">
              <pic:pic xmlns:pic="http://schemas.openxmlformats.org/drawingml/2006/picture">
                <pic:nvPicPr>
                  <pic:cNvPr id="209" name="Grafik 13" descr="Ein Bild, das Blume, Pflanze, Sonnenblume enthält.&#10;&#10;Automatisch generierte Beschreibung">
                    <a:extLst>
                      <a:ext uri="{FF2B5EF4-FFF2-40B4-BE49-F238E27FC236}">
                        <a16:creationId xmlns:a16="http://schemas.microsoft.com/office/drawing/2014/main" id="{150F95C0-8540-4F30-B067-350D27C33E54}"/>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501650" cy="337185"/>
                  </a:xfrm>
                  <a:prstGeom prst="rect">
                    <a:avLst/>
                  </a:prstGeom>
                </pic:spPr>
              </pic:pic>
            </a:graphicData>
          </a:graphic>
          <wp14:sizeRelH relativeFrom="margin">
            <wp14:pctWidth>0</wp14:pctWidth>
          </wp14:sizeRelH>
          <wp14:sizeRelV relativeFrom="margin">
            <wp14:pctHeight>0</wp14:pctHeight>
          </wp14:sizeRelV>
        </wp:anchor>
      </w:drawing>
    </w:r>
    <w:r w:rsidRPr="00B42DAA">
      <w:rPr>
        <w:rFonts w:cstheme="minorHAnsi"/>
        <w:color w:val="808080" w:themeColor="background1" w:themeShade="80"/>
        <w:sz w:val="18"/>
        <w:szCs w:val="18"/>
        <w:lang w:val="en-US"/>
      </w:rPr>
      <w:t>©</w:t>
    </w:r>
    <w:r>
      <w:rPr>
        <w:color w:val="808080" w:themeColor="background1" w:themeShade="80"/>
        <w:sz w:val="18"/>
        <w:szCs w:val="18"/>
        <w:lang w:val="en-US"/>
      </w:rPr>
      <w:t xml:space="preserve"> 2020</w:t>
    </w:r>
    <w:r w:rsidRPr="00B42DAA">
      <w:rPr>
        <w:color w:val="808080" w:themeColor="background1" w:themeShade="80"/>
        <w:sz w:val="18"/>
        <w:szCs w:val="18"/>
        <w:lang w:val="en-US"/>
      </w:rPr>
      <w:t xml:space="preserve"> </w:t>
    </w:r>
    <w:r>
      <w:rPr>
        <w:color w:val="808080" w:themeColor="background1" w:themeShade="80"/>
        <w:sz w:val="18"/>
        <w:szCs w:val="18"/>
        <w:lang w:val="en-US"/>
      </w:rPr>
      <w:t>Gear-at-SME | Horizon 2020 |</w:t>
    </w:r>
    <w:r w:rsidRPr="00B42DAA">
      <w:rPr>
        <w:color w:val="808080" w:themeColor="background1" w:themeShade="80"/>
        <w:sz w:val="18"/>
        <w:szCs w:val="18"/>
        <w:lang w:val="en-US"/>
      </w:rPr>
      <w:t xml:space="preserve"> </w:t>
    </w:r>
    <w:r w:rsidRPr="00333382">
      <w:rPr>
        <w:color w:val="808080" w:themeColor="background1" w:themeShade="80"/>
        <w:sz w:val="18"/>
        <w:szCs w:val="18"/>
        <w:lang w:val="en-GB"/>
      </w:rPr>
      <w:t>Grant Agreement No.</w:t>
    </w:r>
    <w:r>
      <w:rPr>
        <w:color w:val="808080" w:themeColor="background1" w:themeShade="80"/>
        <w:sz w:val="18"/>
        <w:szCs w:val="18"/>
        <w:lang w:val="en-GB"/>
      </w:rPr>
      <w:t xml:space="preserve"> 894356</w:t>
    </w:r>
    <w:r w:rsidR="00A449B4" w:rsidRPr="00E47011">
      <w:rPr>
        <w:lang w:val="en-GB"/>
      </w:rPr>
      <w:t xml:space="preserve"> </w:t>
    </w:r>
    <w:sdt>
      <w:sdtPr>
        <w:id w:val="1490517149"/>
        <w:docPartObj>
          <w:docPartGallery w:val="Page Numbers (Bottom of Page)"/>
          <w:docPartUnique/>
        </w:docPartObj>
      </w:sdtPr>
      <w:sdtEndPr/>
      <w:sdtContent>
        <w:r w:rsidR="00A449B4" w:rsidRPr="00E47011">
          <w:rPr>
            <w:lang w:val="en-GB"/>
          </w:rPr>
          <w:t xml:space="preserve">  </w:t>
        </w:r>
        <w:r w:rsidR="00A449B4" w:rsidRPr="00E47011">
          <w:rPr>
            <w:lang w:val="en-GB"/>
          </w:rPr>
          <w:tab/>
        </w:r>
        <w:r w:rsidR="00A449B4">
          <w:fldChar w:fldCharType="begin"/>
        </w:r>
        <w:r w:rsidR="00A449B4" w:rsidRPr="00E47011">
          <w:rPr>
            <w:lang w:val="en-GB"/>
          </w:rPr>
          <w:instrText>PAGE   \* MERGEFORMAT</w:instrText>
        </w:r>
        <w:r w:rsidR="00A449B4">
          <w:fldChar w:fldCharType="separate"/>
        </w:r>
        <w:r w:rsidR="00A449B4" w:rsidRPr="00E47011">
          <w:rPr>
            <w:lang w:val="en-GB"/>
          </w:rPr>
          <w:t>2</w:t>
        </w:r>
        <w:r w:rsidR="00A449B4">
          <w:fldChar w:fldCharType="end"/>
        </w:r>
        <w:r w:rsidR="00A449B4" w:rsidRPr="00E47011">
          <w:rPr>
            <w:lang w:val="en-GB"/>
          </w:rPr>
          <w:t xml:space="preserve"> </w:t>
        </w:r>
      </w:sdtContent>
    </w:sdt>
  </w:p>
  <w:p w14:paraId="7F9FCF45" w14:textId="5CED43DD" w:rsidR="001D3BB3" w:rsidRPr="00E47011" w:rsidRDefault="001D3BB3">
    <w:pPr>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0178801"/>
      <w:docPartObj>
        <w:docPartGallery w:val="Page Numbers (Bottom of Page)"/>
        <w:docPartUnique/>
      </w:docPartObj>
    </w:sdtPr>
    <w:sdtEndPr/>
    <w:sdtContent>
      <w:p w14:paraId="595D1817" w14:textId="582F9C15" w:rsidR="00CB771E" w:rsidRDefault="0064169A">
        <w:pPr>
          <w:pStyle w:val="Fuzeile"/>
          <w:jc w:val="right"/>
        </w:pPr>
        <w:r w:rsidRPr="0064169A">
          <w:rPr>
            <w:noProof/>
          </w:rPr>
          <w:drawing>
            <wp:anchor distT="0" distB="0" distL="114300" distR="114300" simplePos="0" relativeHeight="251713536" behindDoc="0" locked="0" layoutInCell="1" allowOverlap="1" wp14:anchorId="38995F4F" wp14:editId="3583B775">
              <wp:simplePos x="0" y="0"/>
              <wp:positionH relativeFrom="column">
                <wp:posOffset>608330</wp:posOffset>
              </wp:positionH>
              <wp:positionV relativeFrom="paragraph">
                <wp:posOffset>-71120</wp:posOffset>
              </wp:positionV>
              <wp:extent cx="791210" cy="338455"/>
              <wp:effectExtent l="0" t="0" r="0" b="0"/>
              <wp:wrapNone/>
              <wp:docPr id="364" name="Bildobjekt 2" descr="Ein Bild, das Text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220" name="Bildobjekt 2" descr="Ein Bild, das Text enthält.&#10;&#10;Automatisch generierte Beschreibu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91210" cy="338455"/>
                      </a:xfrm>
                      <a:prstGeom prst="rect">
                        <a:avLst/>
                      </a:prstGeom>
                    </pic:spPr>
                  </pic:pic>
                </a:graphicData>
              </a:graphic>
              <wp14:sizeRelH relativeFrom="margin">
                <wp14:pctWidth>0</wp14:pctWidth>
              </wp14:sizeRelH>
              <wp14:sizeRelV relativeFrom="margin">
                <wp14:pctHeight>0</wp14:pctHeight>
              </wp14:sizeRelV>
            </wp:anchor>
          </w:drawing>
        </w:r>
        <w:r w:rsidRPr="0064169A">
          <w:rPr>
            <w:noProof/>
          </w:rPr>
          <w:drawing>
            <wp:anchor distT="0" distB="0" distL="114300" distR="114300" simplePos="0" relativeHeight="251714560" behindDoc="0" locked="0" layoutInCell="1" allowOverlap="1" wp14:anchorId="27DC7CEC" wp14:editId="1057422F">
              <wp:simplePos x="0" y="0"/>
              <wp:positionH relativeFrom="column">
                <wp:posOffset>-270510</wp:posOffset>
              </wp:positionH>
              <wp:positionV relativeFrom="paragraph">
                <wp:posOffset>14605</wp:posOffset>
              </wp:positionV>
              <wp:extent cx="854710" cy="107315"/>
              <wp:effectExtent l="0" t="0" r="2540" b="6985"/>
              <wp:wrapNone/>
              <wp:docPr id="365" name="Picture 25" descr="https://365tno.sharepoint.com/sites/intranet/Organisation/CS/Marketing_Communications/Externe-profilering/Logos/426_1_TNO_ifl_zwart.png"/>
              <wp:cNvGraphicFramePr/>
              <a:graphic xmlns:a="http://schemas.openxmlformats.org/drawingml/2006/main">
                <a:graphicData uri="http://schemas.openxmlformats.org/drawingml/2006/picture">
                  <pic:pic xmlns:pic="http://schemas.openxmlformats.org/drawingml/2006/picture">
                    <pic:nvPicPr>
                      <pic:cNvPr id="219" name="Picture 25" descr="https://365tno.sharepoint.com/sites/intranet/Organisation/CS/Marketing_Communications/Externe-profilering/Logos/426_1_TNO_ifl_zwart.png"/>
                      <pic:cNvPicPr/>
                    </pic:nvPicPr>
                    <pic:blipFill rotWithShape="1">
                      <a:blip r:embed="rId2" cstate="print">
                        <a:extLst>
                          <a:ext uri="{28A0092B-C50C-407E-A947-70E740481C1C}">
                            <a14:useLocalDpi xmlns:a14="http://schemas.microsoft.com/office/drawing/2010/main" val="0"/>
                          </a:ext>
                        </a:extLst>
                      </a:blip>
                      <a:srcRect l="7704" t="16984" r="4714" b="21687"/>
                      <a:stretch/>
                    </pic:blipFill>
                    <pic:spPr bwMode="auto">
                      <a:xfrm>
                        <a:off x="0" y="0"/>
                        <a:ext cx="854710" cy="10731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4169A">
          <w:rPr>
            <w:noProof/>
          </w:rPr>
          <w:drawing>
            <wp:anchor distT="0" distB="0" distL="114300" distR="114300" simplePos="0" relativeHeight="251715584" behindDoc="0" locked="0" layoutInCell="1" allowOverlap="1" wp14:anchorId="37CB5A7E" wp14:editId="0CFAE607">
              <wp:simplePos x="0" y="0"/>
              <wp:positionH relativeFrom="column">
                <wp:posOffset>1456055</wp:posOffset>
              </wp:positionH>
              <wp:positionV relativeFrom="paragraph">
                <wp:posOffset>-15875</wp:posOffset>
              </wp:positionV>
              <wp:extent cx="554990" cy="215265"/>
              <wp:effectExtent l="0" t="0" r="0" b="0"/>
              <wp:wrapNone/>
              <wp:docPr id="366" name="Immagine 2" descr="Ein Bild, das Text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218" name="Immagine 2" descr="Ein Bild, das Text enthält.&#10;&#10;Automatisch generierte Beschreibu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554990" cy="215265"/>
                      </a:xfrm>
                      <a:prstGeom prst="rect">
                        <a:avLst/>
                      </a:prstGeom>
                    </pic:spPr>
                  </pic:pic>
                </a:graphicData>
              </a:graphic>
              <wp14:sizeRelH relativeFrom="margin">
                <wp14:pctWidth>0</wp14:pctWidth>
              </wp14:sizeRelH>
              <wp14:sizeRelV relativeFrom="margin">
                <wp14:pctHeight>0</wp14:pctHeight>
              </wp14:sizeRelV>
            </wp:anchor>
          </w:drawing>
        </w:r>
        <w:r w:rsidRPr="0064169A">
          <w:rPr>
            <w:noProof/>
          </w:rPr>
          <w:drawing>
            <wp:anchor distT="0" distB="0" distL="114300" distR="114300" simplePos="0" relativeHeight="251716608" behindDoc="0" locked="0" layoutInCell="1" allowOverlap="1" wp14:anchorId="42D0A2F7" wp14:editId="409E1E3D">
              <wp:simplePos x="0" y="0"/>
              <wp:positionH relativeFrom="column">
                <wp:posOffset>2170430</wp:posOffset>
              </wp:positionH>
              <wp:positionV relativeFrom="paragraph">
                <wp:posOffset>26670</wp:posOffset>
              </wp:positionV>
              <wp:extent cx="365760" cy="204470"/>
              <wp:effectExtent l="0" t="0" r="0" b="5080"/>
              <wp:wrapNone/>
              <wp:docPr id="367" name="Grafik 24" descr="R:\PR\01_Unternehmenskommunikation\12_Corporate_Design\02_Logo\bea_logo_black_font\bea_logo_black_font_c4_transp.jpg"/>
              <wp:cNvGraphicFramePr/>
              <a:graphic xmlns:a="http://schemas.openxmlformats.org/drawingml/2006/main">
                <a:graphicData uri="http://schemas.openxmlformats.org/drawingml/2006/picture">
                  <pic:pic xmlns:pic="http://schemas.openxmlformats.org/drawingml/2006/picture">
                    <pic:nvPicPr>
                      <pic:cNvPr id="210" name="Grafik 24" descr="R:\PR\01_Unternehmenskommunikation\12_Corporate_Design\02_Logo\bea_logo_black_font\bea_logo_black_font_c4_transp.jpg"/>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65760" cy="2044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4169A">
          <w:rPr>
            <w:noProof/>
          </w:rPr>
          <w:drawing>
            <wp:anchor distT="0" distB="0" distL="114300" distR="114300" simplePos="0" relativeHeight="251717632" behindDoc="0" locked="0" layoutInCell="1" allowOverlap="1" wp14:anchorId="3CFBBEC8" wp14:editId="3A008293">
              <wp:simplePos x="0" y="0"/>
              <wp:positionH relativeFrom="margin">
                <wp:posOffset>2714625</wp:posOffset>
              </wp:positionH>
              <wp:positionV relativeFrom="paragraph">
                <wp:posOffset>36195</wp:posOffset>
              </wp:positionV>
              <wp:extent cx="704215" cy="172720"/>
              <wp:effectExtent l="0" t="0" r="635" b="0"/>
              <wp:wrapNone/>
              <wp:docPr id="368" name="Picture 1"/>
              <wp:cNvGraphicFramePr/>
              <a:graphic xmlns:a="http://schemas.openxmlformats.org/drawingml/2006/main">
                <a:graphicData uri="http://schemas.openxmlformats.org/drawingml/2006/picture">
                  <pic:pic xmlns:pic="http://schemas.openxmlformats.org/drawingml/2006/picture">
                    <pic:nvPicPr>
                      <pic:cNvPr id="211" name="Picture 1"/>
                      <pic:cNvPicPr/>
                    </pic:nvPicPr>
                    <pic:blipFill rotWithShape="1">
                      <a:blip r:embed="rId5" cstate="print">
                        <a:extLst>
                          <a:ext uri="{28A0092B-C50C-407E-A947-70E740481C1C}">
                            <a14:useLocalDpi xmlns:a14="http://schemas.microsoft.com/office/drawing/2010/main" val="0"/>
                          </a:ext>
                        </a:extLst>
                      </a:blip>
                      <a:srcRect t="8773" b="16666"/>
                      <a:stretch/>
                    </pic:blipFill>
                    <pic:spPr bwMode="auto">
                      <a:xfrm>
                        <a:off x="0" y="0"/>
                        <a:ext cx="704215" cy="1727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4169A">
          <w:rPr>
            <w:noProof/>
          </w:rPr>
          <w:drawing>
            <wp:anchor distT="0" distB="0" distL="114300" distR="114300" simplePos="0" relativeHeight="251718656" behindDoc="0" locked="0" layoutInCell="1" allowOverlap="1" wp14:anchorId="54BF86B0" wp14:editId="30800304">
              <wp:simplePos x="0" y="0"/>
              <wp:positionH relativeFrom="column">
                <wp:posOffset>3508375</wp:posOffset>
              </wp:positionH>
              <wp:positionV relativeFrom="paragraph">
                <wp:posOffset>-23495</wp:posOffset>
              </wp:positionV>
              <wp:extent cx="303530" cy="287655"/>
              <wp:effectExtent l="0" t="0" r="1270" b="0"/>
              <wp:wrapNone/>
              <wp:docPr id="369" name="Picture 3" descr="Ein Bild, das Text, ClipArt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212" name="Picture 3" descr="Ein Bild, das Text, ClipArt enthält.&#10;&#10;Automatisch generierte Beschreibun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3530" cy="287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4169A">
          <w:rPr>
            <w:noProof/>
          </w:rPr>
          <w:drawing>
            <wp:anchor distT="0" distB="0" distL="114300" distR="114300" simplePos="0" relativeHeight="251719680" behindDoc="0" locked="0" layoutInCell="1" allowOverlap="1" wp14:anchorId="33BE9F85" wp14:editId="0C4AE6AC">
              <wp:simplePos x="0" y="0"/>
              <wp:positionH relativeFrom="column">
                <wp:posOffset>4017645</wp:posOffset>
              </wp:positionH>
              <wp:positionV relativeFrom="paragraph">
                <wp:posOffset>13970</wp:posOffset>
              </wp:positionV>
              <wp:extent cx="384175" cy="184150"/>
              <wp:effectExtent l="0" t="0" r="0" b="6350"/>
              <wp:wrapNone/>
              <wp:docPr id="370" name="Picture 24" descr="Ein Bild, das Text, ClipArt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213" name="Picture 24" descr="Ein Bild, das Text, ClipArt enthält.&#10;&#10;Automatisch generierte Beschreibun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84175" cy="1841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4169A">
          <w:rPr>
            <w:noProof/>
          </w:rPr>
          <w:drawing>
            <wp:anchor distT="0" distB="0" distL="114300" distR="114300" simplePos="0" relativeHeight="251720704" behindDoc="0" locked="0" layoutInCell="1" allowOverlap="1" wp14:anchorId="4F382088" wp14:editId="5BD4C308">
              <wp:simplePos x="0" y="0"/>
              <wp:positionH relativeFrom="column">
                <wp:posOffset>4545965</wp:posOffset>
              </wp:positionH>
              <wp:positionV relativeFrom="paragraph">
                <wp:posOffset>-36830</wp:posOffset>
              </wp:positionV>
              <wp:extent cx="531495" cy="287020"/>
              <wp:effectExtent l="0" t="0" r="1905" b="0"/>
              <wp:wrapNone/>
              <wp:docPr id="371" name="Picture 27" descr="header_E"/>
              <wp:cNvGraphicFramePr/>
              <a:graphic xmlns:a="http://schemas.openxmlformats.org/drawingml/2006/main">
                <a:graphicData uri="http://schemas.openxmlformats.org/drawingml/2006/picture">
                  <pic:pic xmlns:pic="http://schemas.openxmlformats.org/drawingml/2006/picture">
                    <pic:nvPicPr>
                      <pic:cNvPr id="214" name="Picture 27" descr="header_E"/>
                      <pic:cNvPicPr/>
                    </pic:nvPicPr>
                    <pic:blipFill>
                      <a:blip r:embed="rId8" cstate="print">
                        <a:extLst>
                          <a:ext uri="{28A0092B-C50C-407E-A947-70E740481C1C}">
                            <a14:useLocalDpi xmlns:a14="http://schemas.microsoft.com/office/drawing/2010/main" val="0"/>
                          </a:ext>
                        </a:extLst>
                      </a:blip>
                      <a:srcRect l="31882" r="31726"/>
                      <a:stretch>
                        <a:fillRect/>
                      </a:stretch>
                    </pic:blipFill>
                    <pic:spPr bwMode="auto">
                      <a:xfrm>
                        <a:off x="0" y="0"/>
                        <a:ext cx="531495" cy="287020"/>
                      </a:xfrm>
                      <a:prstGeom prst="rect">
                        <a:avLst/>
                      </a:prstGeom>
                      <a:noFill/>
                    </pic:spPr>
                  </pic:pic>
                </a:graphicData>
              </a:graphic>
              <wp14:sizeRelH relativeFrom="margin">
                <wp14:pctWidth>0</wp14:pctWidth>
              </wp14:sizeRelH>
              <wp14:sizeRelV relativeFrom="margin">
                <wp14:pctHeight>0</wp14:pctHeight>
              </wp14:sizeRelV>
            </wp:anchor>
          </w:drawing>
        </w:r>
        <w:r w:rsidRPr="0064169A">
          <w:rPr>
            <w:noProof/>
          </w:rPr>
          <w:drawing>
            <wp:anchor distT="0" distB="0" distL="114300" distR="114300" simplePos="0" relativeHeight="251721728" behindDoc="0" locked="0" layoutInCell="1" allowOverlap="1" wp14:anchorId="69CF3835" wp14:editId="3EF1C30E">
              <wp:simplePos x="0" y="0"/>
              <wp:positionH relativeFrom="column">
                <wp:posOffset>5234940</wp:posOffset>
              </wp:positionH>
              <wp:positionV relativeFrom="paragraph">
                <wp:posOffset>-73025</wp:posOffset>
              </wp:positionV>
              <wp:extent cx="381000" cy="386080"/>
              <wp:effectExtent l="0" t="0" r="0" b="0"/>
              <wp:wrapNone/>
              <wp:docPr id="372" name="Immagine 2"/>
              <wp:cNvGraphicFramePr/>
              <a:graphic xmlns:a="http://schemas.openxmlformats.org/drawingml/2006/main">
                <a:graphicData uri="http://schemas.openxmlformats.org/drawingml/2006/picture">
                  <pic:pic xmlns:pic="http://schemas.openxmlformats.org/drawingml/2006/picture">
                    <pic:nvPicPr>
                      <pic:cNvPr id="215" name="Immagine 2"/>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1000" cy="3860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4169A">
          <w:rPr>
            <w:noProof/>
          </w:rPr>
          <w:drawing>
            <wp:anchor distT="0" distB="0" distL="114300" distR="114300" simplePos="0" relativeHeight="251722752" behindDoc="0" locked="0" layoutInCell="1" allowOverlap="1" wp14:anchorId="65292392" wp14:editId="721077C8">
              <wp:simplePos x="0" y="0"/>
              <wp:positionH relativeFrom="margin">
                <wp:posOffset>5757130</wp:posOffset>
              </wp:positionH>
              <wp:positionV relativeFrom="paragraph">
                <wp:posOffset>-33020</wp:posOffset>
              </wp:positionV>
              <wp:extent cx="278130" cy="288925"/>
              <wp:effectExtent l="0" t="0" r="7620" b="0"/>
              <wp:wrapNone/>
              <wp:docPr id="373" name="Afbeelding 16" descr="cidimage002.png@01D4FECE.D63D32C0"/>
              <wp:cNvGraphicFramePr/>
              <a:graphic xmlns:a="http://schemas.openxmlformats.org/drawingml/2006/main">
                <a:graphicData uri="http://schemas.openxmlformats.org/drawingml/2006/picture">
                  <pic:pic xmlns:pic="http://schemas.openxmlformats.org/drawingml/2006/picture">
                    <pic:nvPicPr>
                      <pic:cNvPr id="216" name="Afbeelding 16" descr="cidimage002.png@01D4FECE.D63D32C0"/>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278130" cy="2889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B771E">
          <w:t xml:space="preserve"> </w:t>
        </w:r>
      </w:p>
    </w:sdtContent>
  </w:sdt>
  <w:p w14:paraId="2EEDFAEC" w14:textId="7A697208" w:rsidR="00CB771E" w:rsidRDefault="0064169A" w:rsidP="0064169A">
    <w:pPr>
      <w:pStyle w:val="Fuzeile"/>
      <w:tabs>
        <w:tab w:val="clear" w:pos="4536"/>
        <w:tab w:val="clear" w:pos="9072"/>
        <w:tab w:val="left" w:pos="2652"/>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F230B8" w14:textId="77777777" w:rsidR="003E7913" w:rsidRDefault="003E7913" w:rsidP="00083D29">
      <w:pPr>
        <w:spacing w:after="0" w:line="240" w:lineRule="auto"/>
      </w:pPr>
      <w:r>
        <w:separator/>
      </w:r>
    </w:p>
  </w:footnote>
  <w:footnote w:type="continuationSeparator" w:id="0">
    <w:p w14:paraId="2942E79E" w14:textId="77777777" w:rsidR="003E7913" w:rsidRDefault="003E7913" w:rsidP="00083D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B286C" w14:textId="0CF51522" w:rsidR="00083D29" w:rsidRPr="00E47011" w:rsidRDefault="000A0896" w:rsidP="000A0896">
    <w:pPr>
      <w:pStyle w:val="Kopfzeile"/>
      <w:rPr>
        <w:lang w:val="en-GB"/>
      </w:rPr>
    </w:pPr>
    <w:r w:rsidRPr="008848D3">
      <w:rPr>
        <w:noProof/>
      </w:rPr>
      <w:drawing>
        <wp:anchor distT="0" distB="0" distL="114300" distR="114300" simplePos="0" relativeHeight="251695104" behindDoc="0" locked="0" layoutInCell="1" allowOverlap="1" wp14:anchorId="7F5B2875" wp14:editId="24AF9FDB">
          <wp:simplePos x="0" y="0"/>
          <wp:positionH relativeFrom="column">
            <wp:posOffset>3775710</wp:posOffset>
          </wp:positionH>
          <wp:positionV relativeFrom="paragraph">
            <wp:posOffset>-111760</wp:posOffset>
          </wp:positionV>
          <wp:extent cx="2655570" cy="945515"/>
          <wp:effectExtent l="0" t="0" r="0" b="6985"/>
          <wp:wrapSquare wrapText="bothSides"/>
          <wp:docPr id="358" name="Grafik 202" descr="\\oberon\root\CS\Projekte\KG_EU\19014800_GEARSME\04_Projektinhalte\WP8\T.8.2_Dissemination material\00_Logo_Dateien\gear_at_sme_logo_horizontal\gear_at_sme_logo_horizontal_rgb\gear_at_sme_logo_horizontal_claim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beron\root\CS\Projekte\KG_EU\19014800_GEARSME\04_Projektinhalte\WP8\T.8.2_Dissemination material\00_Logo_Dateien\gear_at_sme_logo_horizontal\gear_at_sme_logo_horizontal_rgb\gear_at_sme_logo_horizontal_claim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55570" cy="9455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47011">
      <w:rPr>
        <w:lang w:val="en-GB"/>
      </w:rPr>
      <w:t>Administrative Tools</w:t>
    </w:r>
    <w:r w:rsidRPr="00E47011">
      <w:rPr>
        <w:lang w:val="en-GB"/>
      </w:rPr>
      <w:br/>
      <w:t>Checklist for heat pumps</w:t>
    </w:r>
    <w:r w:rsidR="006031BF" w:rsidRPr="00713869">
      <w:rPr>
        <w:noProof/>
      </w:rPr>
      <w:drawing>
        <wp:anchor distT="0" distB="0" distL="114300" distR="114300" simplePos="0" relativeHeight="251680768" behindDoc="0" locked="0" layoutInCell="1" allowOverlap="1" wp14:anchorId="7F5B2879" wp14:editId="7BF97FCA">
          <wp:simplePos x="0" y="0"/>
          <wp:positionH relativeFrom="column">
            <wp:posOffset>10526077</wp:posOffset>
          </wp:positionH>
          <wp:positionV relativeFrom="paragraph">
            <wp:posOffset>0</wp:posOffset>
          </wp:positionV>
          <wp:extent cx="463100" cy="546600"/>
          <wp:effectExtent l="0" t="0" r="0" b="6350"/>
          <wp:wrapNone/>
          <wp:docPr id="359" name="Immagine 2"/>
          <wp:cNvGraphicFramePr/>
          <a:graphic xmlns:a="http://schemas.openxmlformats.org/drawingml/2006/main">
            <a:graphicData uri="http://schemas.openxmlformats.org/drawingml/2006/picture">
              <pic:pic xmlns:pic="http://schemas.openxmlformats.org/drawingml/2006/picture">
                <pic:nvPicPr>
                  <pic:cNvPr id="17" name="Immagine 2"/>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63100" cy="546600"/>
                  </a:xfrm>
                  <a:prstGeom prst="rect">
                    <a:avLst/>
                  </a:prstGeom>
                  <a:noFill/>
                  <a:ln>
                    <a:noFill/>
                  </a:ln>
                </pic:spPr>
              </pic:pic>
            </a:graphicData>
          </a:graphic>
        </wp:anchor>
      </w:drawing>
    </w:r>
    <w:r w:rsidR="006031BF" w:rsidRPr="00713869">
      <w:rPr>
        <w:noProof/>
      </w:rPr>
      <w:drawing>
        <wp:anchor distT="0" distB="0" distL="114300" distR="114300" simplePos="0" relativeHeight="251681792" behindDoc="0" locked="0" layoutInCell="1" allowOverlap="1" wp14:anchorId="7F5B287B" wp14:editId="7F5B287C">
          <wp:simplePos x="0" y="0"/>
          <wp:positionH relativeFrom="column">
            <wp:posOffset>11248440</wp:posOffset>
          </wp:positionH>
          <wp:positionV relativeFrom="paragraph">
            <wp:posOffset>16489</wp:posOffset>
          </wp:positionV>
          <wp:extent cx="414671" cy="401685"/>
          <wp:effectExtent l="0" t="0" r="4445" b="0"/>
          <wp:wrapNone/>
          <wp:docPr id="360" name="Afbeelding 16" descr="cidimage002.png@01D4FECE.D63D32C0"/>
          <wp:cNvGraphicFramePr/>
          <a:graphic xmlns:a="http://schemas.openxmlformats.org/drawingml/2006/main">
            <a:graphicData uri="http://schemas.openxmlformats.org/drawingml/2006/picture">
              <pic:pic xmlns:pic="http://schemas.openxmlformats.org/drawingml/2006/picture">
                <pic:nvPicPr>
                  <pic:cNvPr id="18" name="Afbeelding 16" descr="cidimage002.png@01D4FECE.D63D32C0"/>
                  <pic:cNvPicPr/>
                </pic:nvPicPr>
                <pic:blipFill>
                  <a:blip r:embed="rId3" r:link="rId4" cstate="print">
                    <a:extLst>
                      <a:ext uri="{28A0092B-C50C-407E-A947-70E740481C1C}">
                        <a14:useLocalDpi xmlns:a14="http://schemas.microsoft.com/office/drawing/2010/main" val="0"/>
                      </a:ext>
                    </a:extLst>
                  </a:blip>
                  <a:srcRect/>
                  <a:stretch>
                    <a:fillRect/>
                  </a:stretch>
                </pic:blipFill>
                <pic:spPr bwMode="auto">
                  <a:xfrm>
                    <a:off x="0" y="0"/>
                    <a:ext cx="414671" cy="401685"/>
                  </a:xfrm>
                  <a:prstGeom prst="rect">
                    <a:avLst/>
                  </a:prstGeom>
                  <a:noFill/>
                  <a:ln>
                    <a:noFill/>
                  </a:ln>
                </pic:spPr>
              </pic:pic>
            </a:graphicData>
          </a:graphic>
        </wp:anchor>
      </w:drawing>
    </w:r>
    <w:r w:rsidR="006031BF" w:rsidRPr="00E47011">
      <w:rPr>
        <w:lang w:val="en-GB"/>
      </w:rPr>
      <w:t xml:space="preserve"> </w:t>
    </w:r>
  </w:p>
  <w:p w14:paraId="31387E36" w14:textId="5F4EB4AF" w:rsidR="00466886" w:rsidRPr="00E47011" w:rsidRDefault="00466886" w:rsidP="000A0896">
    <w:pPr>
      <w:pStyle w:val="Kopfzeile"/>
      <w:rPr>
        <w:lang w:val="en-GB"/>
      </w:rPr>
    </w:pPr>
  </w:p>
  <w:p w14:paraId="697679F5" w14:textId="77777777" w:rsidR="00466886" w:rsidRPr="00E47011" w:rsidRDefault="00466886" w:rsidP="00466886">
    <w:pPr>
      <w:pStyle w:val="Kopfzeile"/>
      <w:ind w:firstLine="708"/>
      <w:rPr>
        <w:sz w:val="32"/>
        <w:szCs w:val="32"/>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1B0B2" w14:textId="666B31FC" w:rsidR="000A0896" w:rsidRPr="00E47011" w:rsidRDefault="000A0896" w:rsidP="000A0896">
    <w:pPr>
      <w:pStyle w:val="Kopfzeile"/>
      <w:rPr>
        <w:lang w:val="en-GB"/>
      </w:rPr>
    </w:pPr>
    <w:r w:rsidRPr="008848D3">
      <w:rPr>
        <w:noProof/>
      </w:rPr>
      <w:drawing>
        <wp:anchor distT="0" distB="0" distL="114300" distR="114300" simplePos="0" relativeHeight="251729920" behindDoc="0" locked="0" layoutInCell="1" allowOverlap="1" wp14:anchorId="695B5072" wp14:editId="0C4219E6">
          <wp:simplePos x="0" y="0"/>
          <wp:positionH relativeFrom="column">
            <wp:posOffset>3775710</wp:posOffset>
          </wp:positionH>
          <wp:positionV relativeFrom="paragraph">
            <wp:posOffset>-134620</wp:posOffset>
          </wp:positionV>
          <wp:extent cx="2655570" cy="945515"/>
          <wp:effectExtent l="0" t="0" r="0" b="6985"/>
          <wp:wrapSquare wrapText="bothSides"/>
          <wp:docPr id="362" name="Grafik 202" descr="\\oberon\root\CS\Projekte\KG_EU\19014800_GEARSME\04_Projektinhalte\WP8\T.8.2_Dissemination material\00_Logo_Dateien\gear_at_sme_logo_horizontal\gear_at_sme_logo_horizontal_rgb\gear_at_sme_logo_horizontal_claim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beron\root\CS\Projekte\KG_EU\19014800_GEARSME\04_Projektinhalte\WP8\T.8.2_Dissemination material\00_Logo_Dateien\gear_at_sme_logo_horizontal\gear_at_sme_logo_horizontal_rgb\gear_at_sme_logo_horizontal_claim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55570" cy="9455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47011">
      <w:rPr>
        <w:lang w:val="en-GB"/>
      </w:rPr>
      <w:t>Administrative Tools</w:t>
    </w:r>
    <w:r w:rsidRPr="00E47011">
      <w:rPr>
        <w:lang w:val="en-GB"/>
      </w:rPr>
      <w:br/>
      <w:t>Checklist for heat pumps</w:t>
    </w:r>
  </w:p>
  <w:p w14:paraId="32248770" w14:textId="77777777" w:rsidR="000A0896" w:rsidRPr="00E47011" w:rsidRDefault="000A0896" w:rsidP="000A0896">
    <w:pPr>
      <w:pStyle w:val="Kopfzeile"/>
      <w:rPr>
        <w:lang w:val="en-GB"/>
      </w:rPr>
    </w:pPr>
  </w:p>
  <w:p w14:paraId="3E6CA74F" w14:textId="77777777" w:rsidR="000A0896" w:rsidRPr="00E47011" w:rsidRDefault="000A0896" w:rsidP="000A0896">
    <w:pPr>
      <w:pStyle w:val="Kopfzeile"/>
      <w:rPr>
        <w:lang w:val="en-GB"/>
      </w:rPr>
    </w:pPr>
    <w:r w:rsidRPr="0064169A">
      <w:rPr>
        <w:noProof/>
      </w:rPr>
      <mc:AlternateContent>
        <mc:Choice Requires="wps">
          <w:drawing>
            <wp:anchor distT="0" distB="0" distL="114300" distR="114300" simplePos="0" relativeHeight="251724800" behindDoc="0" locked="0" layoutInCell="1" allowOverlap="1" wp14:anchorId="01672F0C" wp14:editId="6E8480DA">
              <wp:simplePos x="0" y="0"/>
              <wp:positionH relativeFrom="column">
                <wp:posOffset>807720</wp:posOffset>
              </wp:positionH>
              <wp:positionV relativeFrom="paragraph">
                <wp:posOffset>181610</wp:posOffset>
              </wp:positionV>
              <wp:extent cx="1963420" cy="502285"/>
              <wp:effectExtent l="0" t="0" r="0" b="0"/>
              <wp:wrapNone/>
              <wp:docPr id="1" name="Textfeld 6"/>
              <wp:cNvGraphicFramePr/>
              <a:graphic xmlns:a="http://schemas.openxmlformats.org/drawingml/2006/main">
                <a:graphicData uri="http://schemas.microsoft.com/office/word/2010/wordprocessingShape">
                  <wps:wsp>
                    <wps:cNvSpPr txBox="1"/>
                    <wps:spPr>
                      <a:xfrm>
                        <a:off x="0" y="0"/>
                        <a:ext cx="1963420" cy="50228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D395259" w14:textId="77777777" w:rsidR="000A0896" w:rsidRPr="006031BF" w:rsidRDefault="000A0896" w:rsidP="000A0896">
                          <w:pPr>
                            <w:pStyle w:val="StandardWeb"/>
                            <w:spacing w:before="0" w:beforeAutospacing="0" w:after="200" w:afterAutospacing="0" w:line="276" w:lineRule="auto"/>
                            <w:rPr>
                              <w:lang w:val="en-GB"/>
                            </w:rPr>
                          </w:pPr>
                          <w:r>
                            <w:rPr>
                              <w:rFonts w:ascii="Arial" w:eastAsia="Calibri" w:hAnsi="Arial"/>
                              <w:color w:val="000000" w:themeColor="dark1"/>
                              <w:kern w:val="24"/>
                              <w:sz w:val="12"/>
                              <w:szCs w:val="12"/>
                              <w:lang w:val="en-US"/>
                            </w:rPr>
                            <w:t>This project has received funding from the European Union’s H2020 Coordination Support Action under Grant Agreement No. 894356.</w:t>
                          </w:r>
                        </w:p>
                        <w:p w14:paraId="4B190F3A" w14:textId="77777777" w:rsidR="000A0896" w:rsidRPr="006031BF" w:rsidRDefault="000A0896" w:rsidP="000A0896">
                          <w:pPr>
                            <w:pStyle w:val="StandardWeb"/>
                            <w:spacing w:before="0" w:beforeAutospacing="0" w:after="200" w:afterAutospacing="0" w:line="276" w:lineRule="auto"/>
                            <w:rPr>
                              <w:lang w:val="en-GB"/>
                            </w:rPr>
                          </w:pPr>
                          <w:r>
                            <w:rPr>
                              <w:rFonts w:ascii="Arial" w:eastAsia="Calibri" w:hAnsi="Arial"/>
                              <w:color w:val="000000" w:themeColor="dark1"/>
                              <w:kern w:val="24"/>
                              <w:sz w:val="12"/>
                              <w:szCs w:val="12"/>
                              <w:lang w:val="en-US"/>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1672F0C" id="_x0000_t202" coordsize="21600,21600" o:spt="202" path="m,l,21600r21600,l21600,xe">
              <v:stroke joinstyle="miter"/>
              <v:path gradientshapeok="t" o:connecttype="rect"/>
            </v:shapetype>
            <v:shape id="Textfeld 6" o:spid="_x0000_s1026" type="#_x0000_t202" style="position:absolute;margin-left:63.6pt;margin-top:14.3pt;width:154.6pt;height:39.55pt;z-index:2517248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" fillcolor="white [3201]" stroked="f" strokeweight=".5pt">
              <v:textbox>
                <w:txbxContent>
                  <w:p w14:paraId="6D395259" w14:textId="77777777" w:rsidR="000A0896" w:rsidRPr="006031BF" w:rsidRDefault="000A0896" w:rsidP="000A0896">
                    <w:pPr>
                      <w:pStyle w:val="StandardWeb"/>
                      <w:spacing w:before="0" w:beforeAutospacing="0" w:after="200" w:afterAutospacing="0" w:line="276" w:lineRule="auto"/>
                      <w:rPr>
                        <w:lang w:val="en-GB"/>
                      </w:rPr>
                    </w:pPr>
                    <w:r>
                      <w:rPr>
                        <w:rFonts w:ascii="Arial" w:eastAsia="Calibri" w:hAnsi="Arial"/>
                        <w:color w:val="000000" w:themeColor="dark1"/>
                        <w:kern w:val="24"/>
                        <w:sz w:val="12"/>
                        <w:szCs w:val="12"/>
                        <w:lang w:val="en-US"/>
                      </w:rPr>
                      <w:t>This project has received funding from the European Union’s H2020 Coordination Support Action under Grant Agreement No. 894356.</w:t>
                    </w:r>
                  </w:p>
                  <w:p w14:paraId="4B190F3A" w14:textId="77777777" w:rsidR="000A0896" w:rsidRPr="006031BF" w:rsidRDefault="000A0896" w:rsidP="000A0896">
                    <w:pPr>
                      <w:pStyle w:val="StandardWeb"/>
                      <w:spacing w:before="0" w:beforeAutospacing="0" w:after="200" w:afterAutospacing="0" w:line="276" w:lineRule="auto"/>
                      <w:rPr>
                        <w:lang w:val="en-GB"/>
                      </w:rPr>
                    </w:pPr>
                    <w:r>
                      <w:rPr>
                        <w:rFonts w:ascii="Arial" w:eastAsia="Calibri" w:hAnsi="Arial"/>
                        <w:color w:val="000000" w:themeColor="dark1"/>
                        <w:kern w:val="24"/>
                        <w:sz w:val="12"/>
                        <w:szCs w:val="12"/>
                        <w:lang w:val="en-US"/>
                      </w:rPr>
                      <w:t> </w:t>
                    </w:r>
                  </w:p>
                </w:txbxContent>
              </v:textbox>
            </v:shape>
          </w:pict>
        </mc:Fallback>
      </mc:AlternateContent>
    </w:r>
    <w:r w:rsidRPr="0064169A">
      <w:rPr>
        <w:noProof/>
      </w:rPr>
      <w:drawing>
        <wp:anchor distT="0" distB="0" distL="114300" distR="114300" simplePos="0" relativeHeight="251725824" behindDoc="0" locked="0" layoutInCell="1" allowOverlap="1" wp14:anchorId="6C500C73" wp14:editId="55FA9AAD">
          <wp:simplePos x="0" y="0"/>
          <wp:positionH relativeFrom="margin">
            <wp:posOffset>0</wp:posOffset>
          </wp:positionH>
          <wp:positionV relativeFrom="paragraph">
            <wp:posOffset>235585</wp:posOffset>
          </wp:positionV>
          <wp:extent cx="704850" cy="502285"/>
          <wp:effectExtent l="0" t="0" r="0" b="0"/>
          <wp:wrapNone/>
          <wp:docPr id="363" name="Grafik 13" descr="Ein Bild, das Blume, Pflanze, Sonnenblume enthält.&#10;&#10;Automatisch generierte Beschreibung">
            <a:extLst xmlns:a="http://schemas.openxmlformats.org/drawingml/2006/main">
              <a:ext uri="{FF2B5EF4-FFF2-40B4-BE49-F238E27FC236}">
                <a16:creationId xmlns:a16="http://schemas.microsoft.com/office/drawing/2014/main" id="{150F95C0-8540-4F30-B067-350D27C33E54}"/>
              </a:ext>
            </a:extLst>
          </wp:docPr>
          <wp:cNvGraphicFramePr/>
          <a:graphic xmlns:a="http://schemas.openxmlformats.org/drawingml/2006/main">
            <a:graphicData uri="http://schemas.openxmlformats.org/drawingml/2006/picture">
              <pic:pic xmlns:pic="http://schemas.openxmlformats.org/drawingml/2006/picture">
                <pic:nvPicPr>
                  <pic:cNvPr id="9" name="Grafik 13" descr="Ein Bild, das Blume, Pflanze, Sonnenblume enthält.&#10;&#10;Automatisch generierte Beschreibung">
                    <a:extLst>
                      <a:ext uri="{FF2B5EF4-FFF2-40B4-BE49-F238E27FC236}">
                        <a16:creationId xmlns:a16="http://schemas.microsoft.com/office/drawing/2014/main" id="{150F95C0-8540-4F30-B067-350D27C33E54}"/>
                      </a:ext>
                    </a:extLst>
                  </pic:cNvPr>
                  <pic:cNvPicPr/>
                </pic:nvPicPr>
                <pic:blipFill>
                  <a:blip r:embed="rId2" cstate="print">
                    <a:extLst>
                      <a:ext uri="{28A0092B-C50C-407E-A947-70E740481C1C}">
                        <a14:useLocalDpi xmlns:a14="http://schemas.microsoft.com/office/drawing/2010/main" val="0"/>
                      </a:ext>
                    </a:extLst>
                  </a:blip>
                  <a:stretch>
                    <a:fillRect/>
                  </a:stretch>
                </pic:blipFill>
                <pic:spPr>
                  <a:xfrm>
                    <a:off x="0" y="0"/>
                    <a:ext cx="704850" cy="502285"/>
                  </a:xfrm>
                  <a:prstGeom prst="rect">
                    <a:avLst/>
                  </a:prstGeom>
                </pic:spPr>
              </pic:pic>
            </a:graphicData>
          </a:graphic>
        </wp:anchor>
      </w:drawing>
    </w:r>
  </w:p>
  <w:p w14:paraId="1A98BB10" w14:textId="44D46E88" w:rsidR="00CB771E" w:rsidRPr="00E47011" w:rsidRDefault="00CB771E">
    <w:pPr>
      <w:pStyle w:val="Kopfzeile"/>
      <w:rPr>
        <w:lang w:val="en-GB"/>
      </w:rPr>
    </w:pPr>
  </w:p>
  <w:p w14:paraId="56E7A92F" w14:textId="77777777" w:rsidR="00CB771E" w:rsidRPr="00E47011" w:rsidRDefault="00CB771E">
    <w:pPr>
      <w:pStyle w:val="Kopfzeile"/>
      <w:rPr>
        <w:lang w:val="en-GB"/>
      </w:rPr>
    </w:pPr>
  </w:p>
  <w:p w14:paraId="413F7614" w14:textId="1D3C8D0D" w:rsidR="00A22E84" w:rsidRPr="00E47011" w:rsidRDefault="00A22E84">
    <w:pPr>
      <w:pStyle w:val="Kopfzeile"/>
      <w:rPr>
        <w:lang w:val="en-GB"/>
      </w:rPr>
    </w:pPr>
  </w:p>
  <w:p w14:paraId="36FBE8A4" w14:textId="7918A8E7" w:rsidR="00CB771E" w:rsidRPr="00E47011" w:rsidRDefault="00CB771E">
    <w:pPr>
      <w:pStyle w:val="Kopfzeile"/>
      <w:rPr>
        <w:lang w:val="en-GB"/>
      </w:rPr>
    </w:pPr>
  </w:p>
  <w:p w14:paraId="42149124" w14:textId="77777777" w:rsidR="00CB771E" w:rsidRPr="00E47011" w:rsidRDefault="00CB771E">
    <w:pPr>
      <w:pStyle w:val="Kopfzeile"/>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00F12"/>
    <w:multiLevelType w:val="hybridMultilevel"/>
    <w:tmpl w:val="95021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0712AF"/>
    <w:multiLevelType w:val="multilevel"/>
    <w:tmpl w:val="CC823E3E"/>
    <w:lvl w:ilvl="0">
      <w:start w:val="1"/>
      <w:numFmt w:val="decimal"/>
      <w:lvlText w:val="%1"/>
      <w:lvlJc w:val="left"/>
      <w:pPr>
        <w:ind w:left="460" w:hanging="460"/>
      </w:pPr>
      <w:rPr>
        <w:rFonts w:cs="Times New Roman" w:hint="default"/>
        <w:sz w:val="28"/>
      </w:rPr>
    </w:lvl>
    <w:lvl w:ilvl="1">
      <w:start w:val="1"/>
      <w:numFmt w:val="decimal"/>
      <w:lvlText w:val="%1.%2"/>
      <w:lvlJc w:val="left"/>
      <w:pPr>
        <w:ind w:left="460" w:hanging="460"/>
      </w:pPr>
      <w:rPr>
        <w:rFonts w:cs="Times New Roman" w:hint="default"/>
        <w:sz w:val="28"/>
      </w:rPr>
    </w:lvl>
    <w:lvl w:ilvl="2">
      <w:start w:val="1"/>
      <w:numFmt w:val="decimal"/>
      <w:lvlText w:val="%1.%2.%3"/>
      <w:lvlJc w:val="left"/>
      <w:pPr>
        <w:ind w:left="720" w:hanging="720"/>
      </w:pPr>
      <w:rPr>
        <w:rFonts w:cs="Times New Roman" w:hint="default"/>
        <w:sz w:val="28"/>
      </w:rPr>
    </w:lvl>
    <w:lvl w:ilvl="3">
      <w:start w:val="1"/>
      <w:numFmt w:val="decimal"/>
      <w:lvlText w:val="%1.%2.%3.%4"/>
      <w:lvlJc w:val="left"/>
      <w:pPr>
        <w:ind w:left="1080" w:hanging="1080"/>
      </w:pPr>
      <w:rPr>
        <w:rFonts w:cs="Times New Roman" w:hint="default"/>
        <w:sz w:val="28"/>
      </w:rPr>
    </w:lvl>
    <w:lvl w:ilvl="4">
      <w:start w:val="1"/>
      <w:numFmt w:val="decimal"/>
      <w:lvlText w:val="%1.%2.%3.%4.%5"/>
      <w:lvlJc w:val="left"/>
      <w:pPr>
        <w:ind w:left="1080" w:hanging="1080"/>
      </w:pPr>
      <w:rPr>
        <w:rFonts w:cs="Times New Roman" w:hint="default"/>
        <w:sz w:val="28"/>
      </w:rPr>
    </w:lvl>
    <w:lvl w:ilvl="5">
      <w:start w:val="1"/>
      <w:numFmt w:val="decimal"/>
      <w:lvlText w:val="%1.%2.%3.%4.%5.%6"/>
      <w:lvlJc w:val="left"/>
      <w:pPr>
        <w:ind w:left="1440" w:hanging="1440"/>
      </w:pPr>
      <w:rPr>
        <w:rFonts w:cs="Times New Roman" w:hint="default"/>
        <w:sz w:val="28"/>
      </w:rPr>
    </w:lvl>
    <w:lvl w:ilvl="6">
      <w:start w:val="1"/>
      <w:numFmt w:val="decimal"/>
      <w:lvlText w:val="%1.%2.%3.%4.%5.%6.%7"/>
      <w:lvlJc w:val="left"/>
      <w:pPr>
        <w:ind w:left="1440" w:hanging="1440"/>
      </w:pPr>
      <w:rPr>
        <w:rFonts w:cs="Times New Roman" w:hint="default"/>
        <w:sz w:val="28"/>
      </w:rPr>
    </w:lvl>
    <w:lvl w:ilvl="7">
      <w:start w:val="1"/>
      <w:numFmt w:val="decimal"/>
      <w:lvlText w:val="%1.%2.%3.%4.%5.%6.%7.%8"/>
      <w:lvlJc w:val="left"/>
      <w:pPr>
        <w:ind w:left="1800" w:hanging="1800"/>
      </w:pPr>
      <w:rPr>
        <w:rFonts w:cs="Times New Roman" w:hint="default"/>
        <w:sz w:val="28"/>
      </w:rPr>
    </w:lvl>
    <w:lvl w:ilvl="8">
      <w:start w:val="1"/>
      <w:numFmt w:val="decimal"/>
      <w:lvlText w:val="%1.%2.%3.%4.%5.%6.%7.%8.%9"/>
      <w:lvlJc w:val="left"/>
      <w:pPr>
        <w:ind w:left="1800" w:hanging="1800"/>
      </w:pPr>
      <w:rPr>
        <w:rFonts w:cs="Times New Roman" w:hint="default"/>
        <w:sz w:val="28"/>
      </w:rPr>
    </w:lvl>
  </w:abstractNum>
  <w:abstractNum w:abstractNumId="2" w15:restartNumberingAfterBreak="0">
    <w:nsid w:val="05CD4058"/>
    <w:multiLevelType w:val="hybridMultilevel"/>
    <w:tmpl w:val="5DCE1DFA"/>
    <w:lvl w:ilvl="0" w:tplc="6A0817A8">
      <w:start w:val="1"/>
      <w:numFmt w:val="bullet"/>
      <w:lvlText w:val="-"/>
      <w:lvlJc w:val="left"/>
      <w:pPr>
        <w:ind w:left="720" w:hanging="360"/>
      </w:pPr>
      <w:rPr>
        <w:rFonts w:ascii="Calibri" w:hAnsi="Calibri" w:hint="default"/>
      </w:rPr>
    </w:lvl>
    <w:lvl w:ilvl="1" w:tplc="E228CA76">
      <w:start w:val="1"/>
      <w:numFmt w:val="bullet"/>
      <w:lvlText w:val="o"/>
      <w:lvlJc w:val="left"/>
      <w:pPr>
        <w:ind w:left="1440" w:hanging="360"/>
      </w:pPr>
      <w:rPr>
        <w:rFonts w:ascii="Courier New" w:hAnsi="Courier New" w:hint="default"/>
      </w:rPr>
    </w:lvl>
    <w:lvl w:ilvl="2" w:tplc="A7D88ED8">
      <w:start w:val="1"/>
      <w:numFmt w:val="bullet"/>
      <w:lvlText w:val=""/>
      <w:lvlJc w:val="left"/>
      <w:pPr>
        <w:ind w:left="2160" w:hanging="360"/>
      </w:pPr>
      <w:rPr>
        <w:rFonts w:ascii="Wingdings" w:hAnsi="Wingdings" w:hint="default"/>
      </w:rPr>
    </w:lvl>
    <w:lvl w:ilvl="3" w:tplc="765412E2">
      <w:start w:val="1"/>
      <w:numFmt w:val="bullet"/>
      <w:lvlText w:val=""/>
      <w:lvlJc w:val="left"/>
      <w:pPr>
        <w:ind w:left="2880" w:hanging="360"/>
      </w:pPr>
      <w:rPr>
        <w:rFonts w:ascii="Symbol" w:hAnsi="Symbol" w:hint="default"/>
      </w:rPr>
    </w:lvl>
    <w:lvl w:ilvl="4" w:tplc="C7AE0158">
      <w:start w:val="1"/>
      <w:numFmt w:val="bullet"/>
      <w:lvlText w:val="o"/>
      <w:lvlJc w:val="left"/>
      <w:pPr>
        <w:ind w:left="3600" w:hanging="360"/>
      </w:pPr>
      <w:rPr>
        <w:rFonts w:ascii="Courier New" w:hAnsi="Courier New" w:hint="default"/>
      </w:rPr>
    </w:lvl>
    <w:lvl w:ilvl="5" w:tplc="045A6288">
      <w:start w:val="1"/>
      <w:numFmt w:val="bullet"/>
      <w:lvlText w:val=""/>
      <w:lvlJc w:val="left"/>
      <w:pPr>
        <w:ind w:left="4320" w:hanging="360"/>
      </w:pPr>
      <w:rPr>
        <w:rFonts w:ascii="Wingdings" w:hAnsi="Wingdings" w:hint="default"/>
      </w:rPr>
    </w:lvl>
    <w:lvl w:ilvl="6" w:tplc="5FB401C4">
      <w:start w:val="1"/>
      <w:numFmt w:val="bullet"/>
      <w:lvlText w:val=""/>
      <w:lvlJc w:val="left"/>
      <w:pPr>
        <w:ind w:left="5040" w:hanging="360"/>
      </w:pPr>
      <w:rPr>
        <w:rFonts w:ascii="Symbol" w:hAnsi="Symbol" w:hint="default"/>
      </w:rPr>
    </w:lvl>
    <w:lvl w:ilvl="7" w:tplc="2B384A5E">
      <w:start w:val="1"/>
      <w:numFmt w:val="bullet"/>
      <w:lvlText w:val="o"/>
      <w:lvlJc w:val="left"/>
      <w:pPr>
        <w:ind w:left="5760" w:hanging="360"/>
      </w:pPr>
      <w:rPr>
        <w:rFonts w:ascii="Courier New" w:hAnsi="Courier New" w:hint="default"/>
      </w:rPr>
    </w:lvl>
    <w:lvl w:ilvl="8" w:tplc="44CA5292">
      <w:start w:val="1"/>
      <w:numFmt w:val="bullet"/>
      <w:lvlText w:val=""/>
      <w:lvlJc w:val="left"/>
      <w:pPr>
        <w:ind w:left="6480" w:hanging="360"/>
      </w:pPr>
      <w:rPr>
        <w:rFonts w:ascii="Wingdings" w:hAnsi="Wingdings" w:hint="default"/>
      </w:rPr>
    </w:lvl>
  </w:abstractNum>
  <w:abstractNum w:abstractNumId="3" w15:restartNumberingAfterBreak="0">
    <w:nsid w:val="06FE65A1"/>
    <w:multiLevelType w:val="hybridMultilevel"/>
    <w:tmpl w:val="38022E9C"/>
    <w:lvl w:ilvl="0" w:tplc="6290A1B2">
      <w:start w:val="1"/>
      <w:numFmt w:val="bullet"/>
      <w:lvlText w:val="-"/>
      <w:lvlJc w:val="left"/>
      <w:pPr>
        <w:ind w:left="720" w:hanging="360"/>
      </w:pPr>
      <w:rPr>
        <w:rFonts w:ascii="Calibri" w:hAnsi="Calibri" w:hint="default"/>
      </w:rPr>
    </w:lvl>
    <w:lvl w:ilvl="1" w:tplc="C420B424">
      <w:start w:val="1"/>
      <w:numFmt w:val="bullet"/>
      <w:lvlText w:val="o"/>
      <w:lvlJc w:val="left"/>
      <w:pPr>
        <w:ind w:left="1440" w:hanging="360"/>
      </w:pPr>
      <w:rPr>
        <w:rFonts w:ascii="Courier New" w:hAnsi="Courier New" w:hint="default"/>
      </w:rPr>
    </w:lvl>
    <w:lvl w:ilvl="2" w:tplc="5FB4F48E">
      <w:start w:val="1"/>
      <w:numFmt w:val="bullet"/>
      <w:lvlText w:val=""/>
      <w:lvlJc w:val="left"/>
      <w:pPr>
        <w:ind w:left="2160" w:hanging="360"/>
      </w:pPr>
      <w:rPr>
        <w:rFonts w:ascii="Wingdings" w:hAnsi="Wingdings" w:hint="default"/>
      </w:rPr>
    </w:lvl>
    <w:lvl w:ilvl="3" w:tplc="AE0A33C8">
      <w:start w:val="1"/>
      <w:numFmt w:val="bullet"/>
      <w:lvlText w:val=""/>
      <w:lvlJc w:val="left"/>
      <w:pPr>
        <w:ind w:left="2880" w:hanging="360"/>
      </w:pPr>
      <w:rPr>
        <w:rFonts w:ascii="Symbol" w:hAnsi="Symbol" w:hint="default"/>
      </w:rPr>
    </w:lvl>
    <w:lvl w:ilvl="4" w:tplc="E4B0D79A">
      <w:start w:val="1"/>
      <w:numFmt w:val="bullet"/>
      <w:lvlText w:val="o"/>
      <w:lvlJc w:val="left"/>
      <w:pPr>
        <w:ind w:left="3600" w:hanging="360"/>
      </w:pPr>
      <w:rPr>
        <w:rFonts w:ascii="Courier New" w:hAnsi="Courier New" w:hint="default"/>
      </w:rPr>
    </w:lvl>
    <w:lvl w:ilvl="5" w:tplc="E8F0C4E8">
      <w:start w:val="1"/>
      <w:numFmt w:val="bullet"/>
      <w:lvlText w:val=""/>
      <w:lvlJc w:val="left"/>
      <w:pPr>
        <w:ind w:left="4320" w:hanging="360"/>
      </w:pPr>
      <w:rPr>
        <w:rFonts w:ascii="Wingdings" w:hAnsi="Wingdings" w:hint="default"/>
      </w:rPr>
    </w:lvl>
    <w:lvl w:ilvl="6" w:tplc="6D389992">
      <w:start w:val="1"/>
      <w:numFmt w:val="bullet"/>
      <w:lvlText w:val=""/>
      <w:lvlJc w:val="left"/>
      <w:pPr>
        <w:ind w:left="5040" w:hanging="360"/>
      </w:pPr>
      <w:rPr>
        <w:rFonts w:ascii="Symbol" w:hAnsi="Symbol" w:hint="default"/>
      </w:rPr>
    </w:lvl>
    <w:lvl w:ilvl="7" w:tplc="1666C12E">
      <w:start w:val="1"/>
      <w:numFmt w:val="bullet"/>
      <w:lvlText w:val="o"/>
      <w:lvlJc w:val="left"/>
      <w:pPr>
        <w:ind w:left="5760" w:hanging="360"/>
      </w:pPr>
      <w:rPr>
        <w:rFonts w:ascii="Courier New" w:hAnsi="Courier New" w:hint="default"/>
      </w:rPr>
    </w:lvl>
    <w:lvl w:ilvl="8" w:tplc="76BEB9B0">
      <w:start w:val="1"/>
      <w:numFmt w:val="bullet"/>
      <w:lvlText w:val=""/>
      <w:lvlJc w:val="left"/>
      <w:pPr>
        <w:ind w:left="6480" w:hanging="360"/>
      </w:pPr>
      <w:rPr>
        <w:rFonts w:ascii="Wingdings" w:hAnsi="Wingdings" w:hint="default"/>
      </w:rPr>
    </w:lvl>
  </w:abstractNum>
  <w:abstractNum w:abstractNumId="4" w15:restartNumberingAfterBreak="0">
    <w:nsid w:val="0841566C"/>
    <w:multiLevelType w:val="hybridMultilevel"/>
    <w:tmpl w:val="4A120620"/>
    <w:lvl w:ilvl="0" w:tplc="DC702D48">
      <w:start w:val="1"/>
      <w:numFmt w:val="bullet"/>
      <w:lvlText w:val=""/>
      <w:lvlJc w:val="left"/>
      <w:pPr>
        <w:ind w:left="720" w:hanging="360"/>
      </w:pPr>
      <w:rPr>
        <w:rFonts w:ascii="Symbol" w:hAnsi="Symbol" w:hint="default"/>
        <w:color w:val="034EA2"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9C27820"/>
    <w:multiLevelType w:val="hybridMultilevel"/>
    <w:tmpl w:val="61B03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6362DD"/>
    <w:multiLevelType w:val="hybridMultilevel"/>
    <w:tmpl w:val="E558F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816B81"/>
    <w:multiLevelType w:val="hybridMultilevel"/>
    <w:tmpl w:val="038EAF30"/>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8" w15:restartNumberingAfterBreak="0">
    <w:nsid w:val="1DD51DE4"/>
    <w:multiLevelType w:val="hybridMultilevel"/>
    <w:tmpl w:val="C52A6FB2"/>
    <w:lvl w:ilvl="0" w:tplc="766C6EDA">
      <w:start w:val="1"/>
      <w:numFmt w:val="bullet"/>
      <w:lvlText w:val="-"/>
      <w:lvlJc w:val="left"/>
      <w:pPr>
        <w:ind w:left="720" w:hanging="360"/>
      </w:pPr>
      <w:rPr>
        <w:rFonts w:ascii="Calibri" w:hAnsi="Calibri" w:hint="default"/>
      </w:rPr>
    </w:lvl>
    <w:lvl w:ilvl="1" w:tplc="3AC403D8">
      <w:start w:val="1"/>
      <w:numFmt w:val="bullet"/>
      <w:lvlText w:val="o"/>
      <w:lvlJc w:val="left"/>
      <w:pPr>
        <w:ind w:left="1440" w:hanging="360"/>
      </w:pPr>
      <w:rPr>
        <w:rFonts w:ascii="Courier New" w:hAnsi="Courier New" w:hint="default"/>
      </w:rPr>
    </w:lvl>
    <w:lvl w:ilvl="2" w:tplc="F148DA5C">
      <w:start w:val="1"/>
      <w:numFmt w:val="bullet"/>
      <w:lvlText w:val=""/>
      <w:lvlJc w:val="left"/>
      <w:pPr>
        <w:ind w:left="2160" w:hanging="360"/>
      </w:pPr>
      <w:rPr>
        <w:rFonts w:ascii="Wingdings" w:hAnsi="Wingdings" w:hint="default"/>
      </w:rPr>
    </w:lvl>
    <w:lvl w:ilvl="3" w:tplc="96F47A54">
      <w:start w:val="1"/>
      <w:numFmt w:val="bullet"/>
      <w:lvlText w:val=""/>
      <w:lvlJc w:val="left"/>
      <w:pPr>
        <w:ind w:left="2880" w:hanging="360"/>
      </w:pPr>
      <w:rPr>
        <w:rFonts w:ascii="Symbol" w:hAnsi="Symbol" w:hint="default"/>
      </w:rPr>
    </w:lvl>
    <w:lvl w:ilvl="4" w:tplc="499E7F06">
      <w:start w:val="1"/>
      <w:numFmt w:val="bullet"/>
      <w:lvlText w:val="o"/>
      <w:lvlJc w:val="left"/>
      <w:pPr>
        <w:ind w:left="3600" w:hanging="360"/>
      </w:pPr>
      <w:rPr>
        <w:rFonts w:ascii="Courier New" w:hAnsi="Courier New" w:hint="default"/>
      </w:rPr>
    </w:lvl>
    <w:lvl w:ilvl="5" w:tplc="93E4FAF0">
      <w:start w:val="1"/>
      <w:numFmt w:val="bullet"/>
      <w:lvlText w:val=""/>
      <w:lvlJc w:val="left"/>
      <w:pPr>
        <w:ind w:left="4320" w:hanging="360"/>
      </w:pPr>
      <w:rPr>
        <w:rFonts w:ascii="Wingdings" w:hAnsi="Wingdings" w:hint="default"/>
      </w:rPr>
    </w:lvl>
    <w:lvl w:ilvl="6" w:tplc="770C6EF8">
      <w:start w:val="1"/>
      <w:numFmt w:val="bullet"/>
      <w:lvlText w:val=""/>
      <w:lvlJc w:val="left"/>
      <w:pPr>
        <w:ind w:left="5040" w:hanging="360"/>
      </w:pPr>
      <w:rPr>
        <w:rFonts w:ascii="Symbol" w:hAnsi="Symbol" w:hint="default"/>
      </w:rPr>
    </w:lvl>
    <w:lvl w:ilvl="7" w:tplc="A9F4A632">
      <w:start w:val="1"/>
      <w:numFmt w:val="bullet"/>
      <w:lvlText w:val="o"/>
      <w:lvlJc w:val="left"/>
      <w:pPr>
        <w:ind w:left="5760" w:hanging="360"/>
      </w:pPr>
      <w:rPr>
        <w:rFonts w:ascii="Courier New" w:hAnsi="Courier New" w:hint="default"/>
      </w:rPr>
    </w:lvl>
    <w:lvl w:ilvl="8" w:tplc="7C0A04B2">
      <w:start w:val="1"/>
      <w:numFmt w:val="bullet"/>
      <w:lvlText w:val=""/>
      <w:lvlJc w:val="left"/>
      <w:pPr>
        <w:ind w:left="6480" w:hanging="360"/>
      </w:pPr>
      <w:rPr>
        <w:rFonts w:ascii="Wingdings" w:hAnsi="Wingdings" w:hint="default"/>
      </w:rPr>
    </w:lvl>
  </w:abstractNum>
  <w:abstractNum w:abstractNumId="9" w15:restartNumberingAfterBreak="0">
    <w:nsid w:val="2303666B"/>
    <w:multiLevelType w:val="hybridMultilevel"/>
    <w:tmpl w:val="FFFFFFFF"/>
    <w:lvl w:ilvl="0" w:tplc="D3005878">
      <w:numFmt w:val="none"/>
      <w:lvlText w:val=""/>
      <w:lvlJc w:val="left"/>
      <w:pPr>
        <w:tabs>
          <w:tab w:val="num" w:pos="360"/>
        </w:tabs>
      </w:pPr>
    </w:lvl>
    <w:lvl w:ilvl="1" w:tplc="89AE6F18">
      <w:start w:val="1"/>
      <w:numFmt w:val="lowerLetter"/>
      <w:lvlText w:val="%2."/>
      <w:lvlJc w:val="left"/>
      <w:pPr>
        <w:ind w:left="1440" w:hanging="360"/>
      </w:pPr>
    </w:lvl>
    <w:lvl w:ilvl="2" w:tplc="46D014C2">
      <w:start w:val="1"/>
      <w:numFmt w:val="lowerRoman"/>
      <w:lvlText w:val="%3."/>
      <w:lvlJc w:val="right"/>
      <w:pPr>
        <w:ind w:left="2160" w:hanging="180"/>
      </w:pPr>
    </w:lvl>
    <w:lvl w:ilvl="3" w:tplc="CD745A30">
      <w:start w:val="1"/>
      <w:numFmt w:val="decimal"/>
      <w:lvlText w:val="%4."/>
      <w:lvlJc w:val="left"/>
      <w:pPr>
        <w:ind w:left="2880" w:hanging="360"/>
      </w:pPr>
    </w:lvl>
    <w:lvl w:ilvl="4" w:tplc="3AAAE82A">
      <w:start w:val="1"/>
      <w:numFmt w:val="lowerLetter"/>
      <w:lvlText w:val="%5."/>
      <w:lvlJc w:val="left"/>
      <w:pPr>
        <w:ind w:left="3600" w:hanging="360"/>
      </w:pPr>
    </w:lvl>
    <w:lvl w:ilvl="5" w:tplc="35380BE4">
      <w:start w:val="1"/>
      <w:numFmt w:val="lowerRoman"/>
      <w:lvlText w:val="%6."/>
      <w:lvlJc w:val="right"/>
      <w:pPr>
        <w:ind w:left="4320" w:hanging="180"/>
      </w:pPr>
    </w:lvl>
    <w:lvl w:ilvl="6" w:tplc="64522996">
      <w:start w:val="1"/>
      <w:numFmt w:val="decimal"/>
      <w:lvlText w:val="%7."/>
      <w:lvlJc w:val="left"/>
      <w:pPr>
        <w:ind w:left="5040" w:hanging="360"/>
      </w:pPr>
    </w:lvl>
    <w:lvl w:ilvl="7" w:tplc="D304C638">
      <w:start w:val="1"/>
      <w:numFmt w:val="lowerLetter"/>
      <w:lvlText w:val="%8."/>
      <w:lvlJc w:val="left"/>
      <w:pPr>
        <w:ind w:left="5760" w:hanging="360"/>
      </w:pPr>
    </w:lvl>
    <w:lvl w:ilvl="8" w:tplc="CF101F78">
      <w:start w:val="1"/>
      <w:numFmt w:val="lowerRoman"/>
      <w:lvlText w:val="%9."/>
      <w:lvlJc w:val="right"/>
      <w:pPr>
        <w:ind w:left="6480" w:hanging="180"/>
      </w:pPr>
    </w:lvl>
  </w:abstractNum>
  <w:abstractNum w:abstractNumId="10" w15:restartNumberingAfterBreak="0">
    <w:nsid w:val="24841E12"/>
    <w:multiLevelType w:val="hybridMultilevel"/>
    <w:tmpl w:val="7BCCE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5E4623"/>
    <w:multiLevelType w:val="hybridMultilevel"/>
    <w:tmpl w:val="C91229FA"/>
    <w:lvl w:ilvl="0" w:tplc="E278B080">
      <w:start w:val="1"/>
      <w:numFmt w:val="bullet"/>
      <w:lvlText w:val="-"/>
      <w:lvlJc w:val="left"/>
      <w:pPr>
        <w:ind w:left="720" w:hanging="360"/>
      </w:pPr>
      <w:rPr>
        <w:rFonts w:ascii="Calibri" w:hAnsi="Calibri" w:hint="default"/>
      </w:rPr>
    </w:lvl>
    <w:lvl w:ilvl="1" w:tplc="948AE442">
      <w:start w:val="1"/>
      <w:numFmt w:val="bullet"/>
      <w:lvlText w:val="o"/>
      <w:lvlJc w:val="left"/>
      <w:pPr>
        <w:ind w:left="1440" w:hanging="360"/>
      </w:pPr>
      <w:rPr>
        <w:rFonts w:ascii="Courier New" w:hAnsi="Courier New" w:hint="default"/>
      </w:rPr>
    </w:lvl>
    <w:lvl w:ilvl="2" w:tplc="71CAAB3A">
      <w:start w:val="1"/>
      <w:numFmt w:val="bullet"/>
      <w:lvlText w:val=""/>
      <w:lvlJc w:val="left"/>
      <w:pPr>
        <w:ind w:left="2160" w:hanging="360"/>
      </w:pPr>
      <w:rPr>
        <w:rFonts w:ascii="Wingdings" w:hAnsi="Wingdings" w:hint="default"/>
      </w:rPr>
    </w:lvl>
    <w:lvl w:ilvl="3" w:tplc="54EC451C">
      <w:start w:val="1"/>
      <w:numFmt w:val="bullet"/>
      <w:lvlText w:val=""/>
      <w:lvlJc w:val="left"/>
      <w:pPr>
        <w:ind w:left="2880" w:hanging="360"/>
      </w:pPr>
      <w:rPr>
        <w:rFonts w:ascii="Symbol" w:hAnsi="Symbol" w:hint="default"/>
      </w:rPr>
    </w:lvl>
    <w:lvl w:ilvl="4" w:tplc="9AC4BE44">
      <w:start w:val="1"/>
      <w:numFmt w:val="bullet"/>
      <w:lvlText w:val="o"/>
      <w:lvlJc w:val="left"/>
      <w:pPr>
        <w:ind w:left="3600" w:hanging="360"/>
      </w:pPr>
      <w:rPr>
        <w:rFonts w:ascii="Courier New" w:hAnsi="Courier New" w:hint="default"/>
      </w:rPr>
    </w:lvl>
    <w:lvl w:ilvl="5" w:tplc="EC1C7A58">
      <w:start w:val="1"/>
      <w:numFmt w:val="bullet"/>
      <w:lvlText w:val=""/>
      <w:lvlJc w:val="left"/>
      <w:pPr>
        <w:ind w:left="4320" w:hanging="360"/>
      </w:pPr>
      <w:rPr>
        <w:rFonts w:ascii="Wingdings" w:hAnsi="Wingdings" w:hint="default"/>
      </w:rPr>
    </w:lvl>
    <w:lvl w:ilvl="6" w:tplc="0190346A">
      <w:start w:val="1"/>
      <w:numFmt w:val="bullet"/>
      <w:lvlText w:val=""/>
      <w:lvlJc w:val="left"/>
      <w:pPr>
        <w:ind w:left="5040" w:hanging="360"/>
      </w:pPr>
      <w:rPr>
        <w:rFonts w:ascii="Symbol" w:hAnsi="Symbol" w:hint="default"/>
      </w:rPr>
    </w:lvl>
    <w:lvl w:ilvl="7" w:tplc="404E58FA">
      <w:start w:val="1"/>
      <w:numFmt w:val="bullet"/>
      <w:lvlText w:val="o"/>
      <w:lvlJc w:val="left"/>
      <w:pPr>
        <w:ind w:left="5760" w:hanging="360"/>
      </w:pPr>
      <w:rPr>
        <w:rFonts w:ascii="Courier New" w:hAnsi="Courier New" w:hint="default"/>
      </w:rPr>
    </w:lvl>
    <w:lvl w:ilvl="8" w:tplc="CCECF7B2">
      <w:start w:val="1"/>
      <w:numFmt w:val="bullet"/>
      <w:lvlText w:val=""/>
      <w:lvlJc w:val="left"/>
      <w:pPr>
        <w:ind w:left="6480" w:hanging="360"/>
      </w:pPr>
      <w:rPr>
        <w:rFonts w:ascii="Wingdings" w:hAnsi="Wingdings" w:hint="default"/>
      </w:rPr>
    </w:lvl>
  </w:abstractNum>
  <w:abstractNum w:abstractNumId="12" w15:restartNumberingAfterBreak="0">
    <w:nsid w:val="282A1023"/>
    <w:multiLevelType w:val="hybridMultilevel"/>
    <w:tmpl w:val="84A098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2DE96DE5"/>
    <w:multiLevelType w:val="hybridMultilevel"/>
    <w:tmpl w:val="25A0E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1372D5"/>
    <w:multiLevelType w:val="hybridMultilevel"/>
    <w:tmpl w:val="3E9EA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F56BC1"/>
    <w:multiLevelType w:val="hybridMultilevel"/>
    <w:tmpl w:val="BF0234D0"/>
    <w:lvl w:ilvl="0" w:tplc="A3E29440">
      <w:numFmt w:val="bullet"/>
      <w:lvlText w:val="-"/>
      <w:lvlJc w:val="left"/>
      <w:pPr>
        <w:ind w:left="720" w:hanging="360"/>
      </w:pPr>
      <w:rPr>
        <w:rFonts w:ascii="Noto Sans" w:eastAsia="Calibri" w:hAnsi="Noto Sans" w:cs="Noto San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38346051"/>
    <w:multiLevelType w:val="hybridMultilevel"/>
    <w:tmpl w:val="9868376A"/>
    <w:lvl w:ilvl="0" w:tplc="DC702D48">
      <w:start w:val="1"/>
      <w:numFmt w:val="bullet"/>
      <w:lvlText w:val=""/>
      <w:lvlJc w:val="left"/>
      <w:pPr>
        <w:ind w:left="720" w:hanging="360"/>
      </w:pPr>
      <w:rPr>
        <w:rFonts w:ascii="Symbol" w:hAnsi="Symbol" w:hint="default"/>
        <w:color w:val="034EA2" w:themeColor="accen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8376597"/>
    <w:multiLevelType w:val="multilevel"/>
    <w:tmpl w:val="30F8266E"/>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8" w15:restartNumberingAfterBreak="0">
    <w:nsid w:val="393324A4"/>
    <w:multiLevelType w:val="hybridMultilevel"/>
    <w:tmpl w:val="C0F056B0"/>
    <w:lvl w:ilvl="0" w:tplc="0CB4ACE2">
      <w:start w:val="1"/>
      <w:numFmt w:val="bullet"/>
      <w:lvlText w:val="-"/>
      <w:lvlJc w:val="left"/>
      <w:pPr>
        <w:ind w:left="720" w:hanging="360"/>
      </w:pPr>
      <w:rPr>
        <w:rFonts w:ascii="Calibri" w:hAnsi="Calibri" w:hint="default"/>
      </w:rPr>
    </w:lvl>
    <w:lvl w:ilvl="1" w:tplc="F732ED38">
      <w:start w:val="1"/>
      <w:numFmt w:val="bullet"/>
      <w:lvlText w:val="o"/>
      <w:lvlJc w:val="left"/>
      <w:pPr>
        <w:ind w:left="1440" w:hanging="360"/>
      </w:pPr>
      <w:rPr>
        <w:rFonts w:ascii="Courier New" w:hAnsi="Courier New" w:hint="default"/>
      </w:rPr>
    </w:lvl>
    <w:lvl w:ilvl="2" w:tplc="41FE292E">
      <w:start w:val="1"/>
      <w:numFmt w:val="bullet"/>
      <w:lvlText w:val=""/>
      <w:lvlJc w:val="left"/>
      <w:pPr>
        <w:ind w:left="2160" w:hanging="360"/>
      </w:pPr>
      <w:rPr>
        <w:rFonts w:ascii="Wingdings" w:hAnsi="Wingdings" w:hint="default"/>
      </w:rPr>
    </w:lvl>
    <w:lvl w:ilvl="3" w:tplc="4F003AAC">
      <w:start w:val="1"/>
      <w:numFmt w:val="bullet"/>
      <w:lvlText w:val=""/>
      <w:lvlJc w:val="left"/>
      <w:pPr>
        <w:ind w:left="2880" w:hanging="360"/>
      </w:pPr>
      <w:rPr>
        <w:rFonts w:ascii="Symbol" w:hAnsi="Symbol" w:hint="default"/>
      </w:rPr>
    </w:lvl>
    <w:lvl w:ilvl="4" w:tplc="4562446A">
      <w:start w:val="1"/>
      <w:numFmt w:val="bullet"/>
      <w:lvlText w:val="o"/>
      <w:lvlJc w:val="left"/>
      <w:pPr>
        <w:ind w:left="3600" w:hanging="360"/>
      </w:pPr>
      <w:rPr>
        <w:rFonts w:ascii="Courier New" w:hAnsi="Courier New" w:hint="default"/>
      </w:rPr>
    </w:lvl>
    <w:lvl w:ilvl="5" w:tplc="21A64AFA">
      <w:start w:val="1"/>
      <w:numFmt w:val="bullet"/>
      <w:lvlText w:val=""/>
      <w:lvlJc w:val="left"/>
      <w:pPr>
        <w:ind w:left="4320" w:hanging="360"/>
      </w:pPr>
      <w:rPr>
        <w:rFonts w:ascii="Wingdings" w:hAnsi="Wingdings" w:hint="default"/>
      </w:rPr>
    </w:lvl>
    <w:lvl w:ilvl="6" w:tplc="DDD6E3EA">
      <w:start w:val="1"/>
      <w:numFmt w:val="bullet"/>
      <w:lvlText w:val=""/>
      <w:lvlJc w:val="left"/>
      <w:pPr>
        <w:ind w:left="5040" w:hanging="360"/>
      </w:pPr>
      <w:rPr>
        <w:rFonts w:ascii="Symbol" w:hAnsi="Symbol" w:hint="default"/>
      </w:rPr>
    </w:lvl>
    <w:lvl w:ilvl="7" w:tplc="24F07E06">
      <w:start w:val="1"/>
      <w:numFmt w:val="bullet"/>
      <w:lvlText w:val="o"/>
      <w:lvlJc w:val="left"/>
      <w:pPr>
        <w:ind w:left="5760" w:hanging="360"/>
      </w:pPr>
      <w:rPr>
        <w:rFonts w:ascii="Courier New" w:hAnsi="Courier New" w:hint="default"/>
      </w:rPr>
    </w:lvl>
    <w:lvl w:ilvl="8" w:tplc="3E12A14C">
      <w:start w:val="1"/>
      <w:numFmt w:val="bullet"/>
      <w:lvlText w:val=""/>
      <w:lvlJc w:val="left"/>
      <w:pPr>
        <w:ind w:left="6480" w:hanging="360"/>
      </w:pPr>
      <w:rPr>
        <w:rFonts w:ascii="Wingdings" w:hAnsi="Wingdings" w:hint="default"/>
      </w:rPr>
    </w:lvl>
  </w:abstractNum>
  <w:abstractNum w:abstractNumId="19" w15:restartNumberingAfterBreak="0">
    <w:nsid w:val="4D9A4170"/>
    <w:multiLevelType w:val="hybridMultilevel"/>
    <w:tmpl w:val="55006016"/>
    <w:lvl w:ilvl="0" w:tplc="DC702D48">
      <w:start w:val="1"/>
      <w:numFmt w:val="bullet"/>
      <w:lvlText w:val=""/>
      <w:lvlJc w:val="left"/>
      <w:pPr>
        <w:ind w:left="720" w:hanging="360"/>
      </w:pPr>
      <w:rPr>
        <w:rFonts w:ascii="Symbol" w:hAnsi="Symbol" w:hint="default"/>
        <w:color w:val="034EA2" w:themeColor="accent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E973B1E"/>
    <w:multiLevelType w:val="hybridMultilevel"/>
    <w:tmpl w:val="574ED20E"/>
    <w:lvl w:ilvl="0" w:tplc="E0ACCC84">
      <w:start w:val="1"/>
      <w:numFmt w:val="bullet"/>
      <w:lvlText w:val="-"/>
      <w:lvlJc w:val="left"/>
      <w:pPr>
        <w:ind w:left="720" w:hanging="360"/>
      </w:pPr>
      <w:rPr>
        <w:rFonts w:ascii="Calibri" w:hAnsi="Calibri" w:hint="default"/>
      </w:rPr>
    </w:lvl>
    <w:lvl w:ilvl="1" w:tplc="5C3E1600">
      <w:start w:val="1"/>
      <w:numFmt w:val="bullet"/>
      <w:lvlText w:val="o"/>
      <w:lvlJc w:val="left"/>
      <w:pPr>
        <w:ind w:left="1440" w:hanging="360"/>
      </w:pPr>
      <w:rPr>
        <w:rFonts w:ascii="Courier New" w:hAnsi="Courier New" w:hint="default"/>
      </w:rPr>
    </w:lvl>
    <w:lvl w:ilvl="2" w:tplc="4B186228">
      <w:start w:val="1"/>
      <w:numFmt w:val="bullet"/>
      <w:lvlText w:val=""/>
      <w:lvlJc w:val="left"/>
      <w:pPr>
        <w:ind w:left="2160" w:hanging="360"/>
      </w:pPr>
      <w:rPr>
        <w:rFonts w:ascii="Wingdings" w:hAnsi="Wingdings" w:hint="default"/>
      </w:rPr>
    </w:lvl>
    <w:lvl w:ilvl="3" w:tplc="23E67406">
      <w:start w:val="1"/>
      <w:numFmt w:val="bullet"/>
      <w:lvlText w:val=""/>
      <w:lvlJc w:val="left"/>
      <w:pPr>
        <w:ind w:left="2880" w:hanging="360"/>
      </w:pPr>
      <w:rPr>
        <w:rFonts w:ascii="Symbol" w:hAnsi="Symbol" w:hint="default"/>
      </w:rPr>
    </w:lvl>
    <w:lvl w:ilvl="4" w:tplc="66F674B2">
      <w:start w:val="1"/>
      <w:numFmt w:val="bullet"/>
      <w:lvlText w:val="o"/>
      <w:lvlJc w:val="left"/>
      <w:pPr>
        <w:ind w:left="3600" w:hanging="360"/>
      </w:pPr>
      <w:rPr>
        <w:rFonts w:ascii="Courier New" w:hAnsi="Courier New" w:hint="default"/>
      </w:rPr>
    </w:lvl>
    <w:lvl w:ilvl="5" w:tplc="470894FA">
      <w:start w:val="1"/>
      <w:numFmt w:val="bullet"/>
      <w:lvlText w:val=""/>
      <w:lvlJc w:val="left"/>
      <w:pPr>
        <w:ind w:left="4320" w:hanging="360"/>
      </w:pPr>
      <w:rPr>
        <w:rFonts w:ascii="Wingdings" w:hAnsi="Wingdings" w:hint="default"/>
      </w:rPr>
    </w:lvl>
    <w:lvl w:ilvl="6" w:tplc="A252BF5C">
      <w:start w:val="1"/>
      <w:numFmt w:val="bullet"/>
      <w:lvlText w:val=""/>
      <w:lvlJc w:val="left"/>
      <w:pPr>
        <w:ind w:left="5040" w:hanging="360"/>
      </w:pPr>
      <w:rPr>
        <w:rFonts w:ascii="Symbol" w:hAnsi="Symbol" w:hint="default"/>
      </w:rPr>
    </w:lvl>
    <w:lvl w:ilvl="7" w:tplc="A4A285D2">
      <w:start w:val="1"/>
      <w:numFmt w:val="bullet"/>
      <w:lvlText w:val="o"/>
      <w:lvlJc w:val="left"/>
      <w:pPr>
        <w:ind w:left="5760" w:hanging="360"/>
      </w:pPr>
      <w:rPr>
        <w:rFonts w:ascii="Courier New" w:hAnsi="Courier New" w:hint="default"/>
      </w:rPr>
    </w:lvl>
    <w:lvl w:ilvl="8" w:tplc="67D6D73A">
      <w:start w:val="1"/>
      <w:numFmt w:val="bullet"/>
      <w:lvlText w:val=""/>
      <w:lvlJc w:val="left"/>
      <w:pPr>
        <w:ind w:left="6480" w:hanging="360"/>
      </w:pPr>
      <w:rPr>
        <w:rFonts w:ascii="Wingdings" w:hAnsi="Wingdings" w:hint="default"/>
      </w:rPr>
    </w:lvl>
  </w:abstractNum>
  <w:abstractNum w:abstractNumId="21" w15:restartNumberingAfterBreak="0">
    <w:nsid w:val="516B4B11"/>
    <w:multiLevelType w:val="hybridMultilevel"/>
    <w:tmpl w:val="10AA940A"/>
    <w:lvl w:ilvl="0" w:tplc="B6C8962A">
      <w:start w:val="1"/>
      <w:numFmt w:val="lowerLetter"/>
      <w:pStyle w:val="Enumeration"/>
      <w:lvlText w:val="%1."/>
      <w:lvlJc w:val="left"/>
      <w:pPr>
        <w:ind w:left="720" w:hanging="360"/>
      </w:pPr>
      <w:rPr>
        <w:rFonts w:ascii="Noto Sans" w:hAnsi="Noto Sans" w:hint="default"/>
        <w:b w:val="0"/>
        <w:i w:val="0"/>
        <w:color w:val="034EA2"/>
        <w:sz w:val="22"/>
        <w:u w:val="none"/>
        <w14:cntxtAlt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52DD2121"/>
    <w:multiLevelType w:val="multilevel"/>
    <w:tmpl w:val="5CE63AE8"/>
    <w:lvl w:ilvl="0">
      <w:start w:val="1"/>
      <w:numFmt w:val="bullet"/>
      <w:lvlText w:val=""/>
      <w:lvlJc w:val="left"/>
      <w:pPr>
        <w:tabs>
          <w:tab w:val="num" w:pos="720"/>
        </w:tabs>
        <w:ind w:left="720" w:hanging="360"/>
      </w:pPr>
      <w:rPr>
        <w:rFonts w:ascii="Symbol" w:hAnsi="Symbol" w:hint="default"/>
        <w:color w:val="034EA2" w:themeColor="accent1"/>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AB465CC"/>
    <w:multiLevelType w:val="hybridMultilevel"/>
    <w:tmpl w:val="03401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7252A0"/>
    <w:multiLevelType w:val="hybridMultilevel"/>
    <w:tmpl w:val="1CAAF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88442B"/>
    <w:multiLevelType w:val="hybridMultilevel"/>
    <w:tmpl w:val="BD50197A"/>
    <w:lvl w:ilvl="0" w:tplc="62CA7B82">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6" w15:restartNumberingAfterBreak="0">
    <w:nsid w:val="69470D83"/>
    <w:multiLevelType w:val="multilevel"/>
    <w:tmpl w:val="F468C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9C158B1"/>
    <w:multiLevelType w:val="multilevel"/>
    <w:tmpl w:val="B2DC537A"/>
    <w:lvl w:ilvl="0">
      <w:start w:val="1"/>
      <w:numFmt w:val="bullet"/>
      <w:lvlText w:val=""/>
      <w:lvlJc w:val="left"/>
      <w:pPr>
        <w:tabs>
          <w:tab w:val="num" w:pos="720"/>
        </w:tabs>
        <w:ind w:left="720" w:hanging="360"/>
      </w:pPr>
      <w:rPr>
        <w:rFonts w:ascii="Symbol" w:hAnsi="Symbol" w:hint="default"/>
        <w:color w:val="034EA2" w:themeColor="accent1"/>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A6A293A"/>
    <w:multiLevelType w:val="hybridMultilevel"/>
    <w:tmpl w:val="B2BC7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A89614B"/>
    <w:multiLevelType w:val="multilevel"/>
    <w:tmpl w:val="AF7A7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D0F2FA8"/>
    <w:multiLevelType w:val="hybridMultilevel"/>
    <w:tmpl w:val="E256833E"/>
    <w:lvl w:ilvl="0" w:tplc="7A6E2B44">
      <w:start w:val="1"/>
      <w:numFmt w:val="bullet"/>
      <w:lvlText w:val="-"/>
      <w:lvlJc w:val="left"/>
      <w:pPr>
        <w:ind w:left="720" w:hanging="360"/>
      </w:pPr>
      <w:rPr>
        <w:rFonts w:ascii="Calibri" w:hAnsi="Calibri" w:hint="default"/>
      </w:rPr>
    </w:lvl>
    <w:lvl w:ilvl="1" w:tplc="57C0B1B2">
      <w:start w:val="1"/>
      <w:numFmt w:val="bullet"/>
      <w:lvlText w:val="o"/>
      <w:lvlJc w:val="left"/>
      <w:pPr>
        <w:ind w:left="1440" w:hanging="360"/>
      </w:pPr>
      <w:rPr>
        <w:rFonts w:ascii="Courier New" w:hAnsi="Courier New" w:hint="default"/>
      </w:rPr>
    </w:lvl>
    <w:lvl w:ilvl="2" w:tplc="6CAED982">
      <w:start w:val="1"/>
      <w:numFmt w:val="bullet"/>
      <w:lvlText w:val=""/>
      <w:lvlJc w:val="left"/>
      <w:pPr>
        <w:ind w:left="2160" w:hanging="360"/>
      </w:pPr>
      <w:rPr>
        <w:rFonts w:ascii="Wingdings" w:hAnsi="Wingdings" w:hint="default"/>
      </w:rPr>
    </w:lvl>
    <w:lvl w:ilvl="3" w:tplc="03A089CA">
      <w:start w:val="1"/>
      <w:numFmt w:val="bullet"/>
      <w:lvlText w:val=""/>
      <w:lvlJc w:val="left"/>
      <w:pPr>
        <w:ind w:left="2880" w:hanging="360"/>
      </w:pPr>
      <w:rPr>
        <w:rFonts w:ascii="Symbol" w:hAnsi="Symbol" w:hint="default"/>
      </w:rPr>
    </w:lvl>
    <w:lvl w:ilvl="4" w:tplc="81E843A0">
      <w:start w:val="1"/>
      <w:numFmt w:val="bullet"/>
      <w:lvlText w:val="o"/>
      <w:lvlJc w:val="left"/>
      <w:pPr>
        <w:ind w:left="3600" w:hanging="360"/>
      </w:pPr>
      <w:rPr>
        <w:rFonts w:ascii="Courier New" w:hAnsi="Courier New" w:hint="default"/>
      </w:rPr>
    </w:lvl>
    <w:lvl w:ilvl="5" w:tplc="E00E019E">
      <w:start w:val="1"/>
      <w:numFmt w:val="bullet"/>
      <w:lvlText w:val=""/>
      <w:lvlJc w:val="left"/>
      <w:pPr>
        <w:ind w:left="4320" w:hanging="360"/>
      </w:pPr>
      <w:rPr>
        <w:rFonts w:ascii="Wingdings" w:hAnsi="Wingdings" w:hint="default"/>
      </w:rPr>
    </w:lvl>
    <w:lvl w:ilvl="6" w:tplc="626405E0">
      <w:start w:val="1"/>
      <w:numFmt w:val="bullet"/>
      <w:lvlText w:val=""/>
      <w:lvlJc w:val="left"/>
      <w:pPr>
        <w:ind w:left="5040" w:hanging="360"/>
      </w:pPr>
      <w:rPr>
        <w:rFonts w:ascii="Symbol" w:hAnsi="Symbol" w:hint="default"/>
      </w:rPr>
    </w:lvl>
    <w:lvl w:ilvl="7" w:tplc="E1923F26">
      <w:start w:val="1"/>
      <w:numFmt w:val="bullet"/>
      <w:lvlText w:val="o"/>
      <w:lvlJc w:val="left"/>
      <w:pPr>
        <w:ind w:left="5760" w:hanging="360"/>
      </w:pPr>
      <w:rPr>
        <w:rFonts w:ascii="Courier New" w:hAnsi="Courier New" w:hint="default"/>
      </w:rPr>
    </w:lvl>
    <w:lvl w:ilvl="8" w:tplc="0C92A944">
      <w:start w:val="1"/>
      <w:numFmt w:val="bullet"/>
      <w:lvlText w:val=""/>
      <w:lvlJc w:val="left"/>
      <w:pPr>
        <w:ind w:left="6480" w:hanging="360"/>
      </w:pPr>
      <w:rPr>
        <w:rFonts w:ascii="Wingdings" w:hAnsi="Wingdings" w:hint="default"/>
      </w:rPr>
    </w:lvl>
  </w:abstractNum>
  <w:abstractNum w:abstractNumId="31" w15:restartNumberingAfterBreak="0">
    <w:nsid w:val="6D3A25FD"/>
    <w:multiLevelType w:val="hybridMultilevel"/>
    <w:tmpl w:val="38466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27A749C"/>
    <w:multiLevelType w:val="multilevel"/>
    <w:tmpl w:val="C958F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EF54FB0"/>
    <w:multiLevelType w:val="hybridMultilevel"/>
    <w:tmpl w:val="C284E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51552372">
    <w:abstractNumId w:val="17"/>
  </w:num>
  <w:num w:numId="2" w16cid:durableId="1972978565">
    <w:abstractNumId w:val="21"/>
  </w:num>
  <w:num w:numId="3" w16cid:durableId="1872455865">
    <w:abstractNumId w:val="25"/>
  </w:num>
  <w:num w:numId="4" w16cid:durableId="396517538">
    <w:abstractNumId w:val="16"/>
  </w:num>
  <w:num w:numId="5" w16cid:durableId="41684167">
    <w:abstractNumId w:val="27"/>
  </w:num>
  <w:num w:numId="6" w16cid:durableId="1419475004">
    <w:abstractNumId w:val="22"/>
  </w:num>
  <w:num w:numId="7" w16cid:durableId="619458397">
    <w:abstractNumId w:val="19"/>
  </w:num>
  <w:num w:numId="8" w16cid:durableId="142159584">
    <w:abstractNumId w:val="4"/>
  </w:num>
  <w:num w:numId="9" w16cid:durableId="1133865324">
    <w:abstractNumId w:val="1"/>
  </w:num>
  <w:num w:numId="10" w16cid:durableId="58528787">
    <w:abstractNumId w:val="17"/>
  </w:num>
  <w:num w:numId="11" w16cid:durableId="103379908">
    <w:abstractNumId w:val="9"/>
  </w:num>
  <w:num w:numId="12" w16cid:durableId="805896500">
    <w:abstractNumId w:val="20"/>
  </w:num>
  <w:num w:numId="13" w16cid:durableId="302782883">
    <w:abstractNumId w:val="18"/>
  </w:num>
  <w:num w:numId="14" w16cid:durableId="989363465">
    <w:abstractNumId w:val="30"/>
  </w:num>
  <w:num w:numId="15" w16cid:durableId="1573812544">
    <w:abstractNumId w:val="11"/>
  </w:num>
  <w:num w:numId="16" w16cid:durableId="1372337351">
    <w:abstractNumId w:val="3"/>
  </w:num>
  <w:num w:numId="17" w16cid:durableId="405419855">
    <w:abstractNumId w:val="8"/>
  </w:num>
  <w:num w:numId="18" w16cid:durableId="165367568">
    <w:abstractNumId w:val="2"/>
  </w:num>
  <w:num w:numId="19" w16cid:durableId="1114715010">
    <w:abstractNumId w:val="10"/>
  </w:num>
  <w:num w:numId="20" w16cid:durableId="803692180">
    <w:abstractNumId w:val="33"/>
  </w:num>
  <w:num w:numId="21" w16cid:durableId="402530902">
    <w:abstractNumId w:val="23"/>
  </w:num>
  <w:num w:numId="22" w16cid:durableId="1835337088">
    <w:abstractNumId w:val="31"/>
  </w:num>
  <w:num w:numId="23" w16cid:durableId="1237713878">
    <w:abstractNumId w:val="0"/>
  </w:num>
  <w:num w:numId="24" w16cid:durableId="861670960">
    <w:abstractNumId w:val="28"/>
  </w:num>
  <w:num w:numId="25" w16cid:durableId="724983966">
    <w:abstractNumId w:val="13"/>
  </w:num>
  <w:num w:numId="26" w16cid:durableId="848711816">
    <w:abstractNumId w:val="6"/>
  </w:num>
  <w:num w:numId="27" w16cid:durableId="186063386">
    <w:abstractNumId w:val="14"/>
  </w:num>
  <w:num w:numId="28" w16cid:durableId="1154302345">
    <w:abstractNumId w:val="7"/>
  </w:num>
  <w:num w:numId="29" w16cid:durableId="1502890078">
    <w:abstractNumId w:val="24"/>
  </w:num>
  <w:num w:numId="30" w16cid:durableId="967662204">
    <w:abstractNumId w:val="32"/>
  </w:num>
  <w:num w:numId="31" w16cid:durableId="1479344863">
    <w:abstractNumId w:val="26"/>
  </w:num>
  <w:num w:numId="32" w16cid:durableId="116723626">
    <w:abstractNumId w:val="29"/>
  </w:num>
  <w:num w:numId="33" w16cid:durableId="1685014627">
    <w:abstractNumId w:val="15"/>
  </w:num>
  <w:num w:numId="34" w16cid:durableId="1356888255">
    <w:abstractNumId w:val="5"/>
  </w:num>
  <w:num w:numId="35" w16cid:durableId="29427244">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en-US" w:vendorID="64" w:dllVersion="0" w:nlCheck="1" w:checkStyle="0"/>
  <w:activeWritingStyle w:appName="MSWord" w:lang="de-DE" w:vendorID="64" w:dllVersion="0" w:nlCheck="1" w:checkStyle="0"/>
  <w:activeWritingStyle w:appName="MSWord" w:lang="en-GB"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LIR_DOCUMENT_ID" w:val="d1a8c8e1-954b-48e0-ad04-35b2d4183e81"/>
  </w:docVars>
  <w:rsids>
    <w:rsidRoot w:val="00C8317A"/>
    <w:rsid w:val="000027E3"/>
    <w:rsid w:val="00002E9F"/>
    <w:rsid w:val="000041A4"/>
    <w:rsid w:val="00014C51"/>
    <w:rsid w:val="00015A3D"/>
    <w:rsid w:val="0003251D"/>
    <w:rsid w:val="00033C7B"/>
    <w:rsid w:val="00051B3E"/>
    <w:rsid w:val="000604CF"/>
    <w:rsid w:val="00060E80"/>
    <w:rsid w:val="000623E1"/>
    <w:rsid w:val="00062849"/>
    <w:rsid w:val="00063CDA"/>
    <w:rsid w:val="0006672C"/>
    <w:rsid w:val="00075882"/>
    <w:rsid w:val="000800C7"/>
    <w:rsid w:val="00083D29"/>
    <w:rsid w:val="00085E05"/>
    <w:rsid w:val="00090453"/>
    <w:rsid w:val="00091D14"/>
    <w:rsid w:val="000951C7"/>
    <w:rsid w:val="00096E77"/>
    <w:rsid w:val="000A0896"/>
    <w:rsid w:val="000A672A"/>
    <w:rsid w:val="000A7608"/>
    <w:rsid w:val="000B1466"/>
    <w:rsid w:val="000B410F"/>
    <w:rsid w:val="000D13F1"/>
    <w:rsid w:val="000D1CB5"/>
    <w:rsid w:val="000D42B4"/>
    <w:rsid w:val="000D473E"/>
    <w:rsid w:val="000E428D"/>
    <w:rsid w:val="000E4347"/>
    <w:rsid w:val="000F141A"/>
    <w:rsid w:val="000F76A4"/>
    <w:rsid w:val="00115158"/>
    <w:rsid w:val="001155D6"/>
    <w:rsid w:val="00121DEF"/>
    <w:rsid w:val="00126309"/>
    <w:rsid w:val="00134D13"/>
    <w:rsid w:val="001360F8"/>
    <w:rsid w:val="00137641"/>
    <w:rsid w:val="00142010"/>
    <w:rsid w:val="0015064B"/>
    <w:rsid w:val="001533A0"/>
    <w:rsid w:val="001707BE"/>
    <w:rsid w:val="001727C9"/>
    <w:rsid w:val="0017483F"/>
    <w:rsid w:val="001771D6"/>
    <w:rsid w:val="0018071C"/>
    <w:rsid w:val="00195546"/>
    <w:rsid w:val="001A2469"/>
    <w:rsid w:val="001A5CF7"/>
    <w:rsid w:val="001B06BB"/>
    <w:rsid w:val="001B5EA7"/>
    <w:rsid w:val="001C22A0"/>
    <w:rsid w:val="001C427E"/>
    <w:rsid w:val="001C78AB"/>
    <w:rsid w:val="001D08C8"/>
    <w:rsid w:val="001D3BB3"/>
    <w:rsid w:val="001D44DB"/>
    <w:rsid w:val="001D4933"/>
    <w:rsid w:val="001F0452"/>
    <w:rsid w:val="001F2A10"/>
    <w:rsid w:val="002024A9"/>
    <w:rsid w:val="0020570A"/>
    <w:rsid w:val="00206B5A"/>
    <w:rsid w:val="00213623"/>
    <w:rsid w:val="00220566"/>
    <w:rsid w:val="00222F62"/>
    <w:rsid w:val="002233DF"/>
    <w:rsid w:val="00224A7F"/>
    <w:rsid w:val="00225E46"/>
    <w:rsid w:val="00227E8F"/>
    <w:rsid w:val="002323CF"/>
    <w:rsid w:val="00232E16"/>
    <w:rsid w:val="00232FC4"/>
    <w:rsid w:val="00233154"/>
    <w:rsid w:val="002375E1"/>
    <w:rsid w:val="002464B1"/>
    <w:rsid w:val="00247426"/>
    <w:rsid w:val="002528F5"/>
    <w:rsid w:val="00270908"/>
    <w:rsid w:val="00274BEA"/>
    <w:rsid w:val="002753D0"/>
    <w:rsid w:val="00275FC8"/>
    <w:rsid w:val="002770E8"/>
    <w:rsid w:val="00282548"/>
    <w:rsid w:val="00286918"/>
    <w:rsid w:val="002A305A"/>
    <w:rsid w:val="002A6064"/>
    <w:rsid w:val="002A78B5"/>
    <w:rsid w:val="002B3576"/>
    <w:rsid w:val="002B4FD4"/>
    <w:rsid w:val="002D21C5"/>
    <w:rsid w:val="002E19F8"/>
    <w:rsid w:val="002E2AFA"/>
    <w:rsid w:val="002E5C73"/>
    <w:rsid w:val="002E6707"/>
    <w:rsid w:val="00302923"/>
    <w:rsid w:val="00304BE8"/>
    <w:rsid w:val="003068AA"/>
    <w:rsid w:val="00312128"/>
    <w:rsid w:val="00327444"/>
    <w:rsid w:val="00332CF2"/>
    <w:rsid w:val="003331DD"/>
    <w:rsid w:val="003442DB"/>
    <w:rsid w:val="0034535D"/>
    <w:rsid w:val="00347388"/>
    <w:rsid w:val="00347FCF"/>
    <w:rsid w:val="00353D9D"/>
    <w:rsid w:val="00356074"/>
    <w:rsid w:val="00366413"/>
    <w:rsid w:val="00370D51"/>
    <w:rsid w:val="00390B7F"/>
    <w:rsid w:val="00392062"/>
    <w:rsid w:val="0039336A"/>
    <w:rsid w:val="00394433"/>
    <w:rsid w:val="00396174"/>
    <w:rsid w:val="003A2801"/>
    <w:rsid w:val="003A3E4B"/>
    <w:rsid w:val="003A4073"/>
    <w:rsid w:val="003A7C39"/>
    <w:rsid w:val="003B0117"/>
    <w:rsid w:val="003B0CC0"/>
    <w:rsid w:val="003B1089"/>
    <w:rsid w:val="003D14F2"/>
    <w:rsid w:val="003D2B25"/>
    <w:rsid w:val="003E19C0"/>
    <w:rsid w:val="003E26B8"/>
    <w:rsid w:val="003E7913"/>
    <w:rsid w:val="003F1FA0"/>
    <w:rsid w:val="003F5A42"/>
    <w:rsid w:val="003F6792"/>
    <w:rsid w:val="003F7AC6"/>
    <w:rsid w:val="00403329"/>
    <w:rsid w:val="00403373"/>
    <w:rsid w:val="00403B93"/>
    <w:rsid w:val="004065CB"/>
    <w:rsid w:val="00412FE7"/>
    <w:rsid w:val="004139D7"/>
    <w:rsid w:val="00422623"/>
    <w:rsid w:val="004337F3"/>
    <w:rsid w:val="00433DC0"/>
    <w:rsid w:val="00443379"/>
    <w:rsid w:val="0045201B"/>
    <w:rsid w:val="004544E5"/>
    <w:rsid w:val="00461B01"/>
    <w:rsid w:val="00466886"/>
    <w:rsid w:val="004718B9"/>
    <w:rsid w:val="00473EDB"/>
    <w:rsid w:val="00475ADE"/>
    <w:rsid w:val="00483B3F"/>
    <w:rsid w:val="00483D82"/>
    <w:rsid w:val="00492A18"/>
    <w:rsid w:val="00492F43"/>
    <w:rsid w:val="00497163"/>
    <w:rsid w:val="004A20C8"/>
    <w:rsid w:val="004A4CAC"/>
    <w:rsid w:val="004A6844"/>
    <w:rsid w:val="004B6DFB"/>
    <w:rsid w:val="004C2EB1"/>
    <w:rsid w:val="004C38F9"/>
    <w:rsid w:val="004C6CF6"/>
    <w:rsid w:val="004D27DB"/>
    <w:rsid w:val="004D4B48"/>
    <w:rsid w:val="004E1038"/>
    <w:rsid w:val="004E2AD7"/>
    <w:rsid w:val="004E6BD5"/>
    <w:rsid w:val="004E7C50"/>
    <w:rsid w:val="004F3E9C"/>
    <w:rsid w:val="004F6547"/>
    <w:rsid w:val="00504CF0"/>
    <w:rsid w:val="0051049A"/>
    <w:rsid w:val="005160FE"/>
    <w:rsid w:val="00516390"/>
    <w:rsid w:val="00516B33"/>
    <w:rsid w:val="00524E49"/>
    <w:rsid w:val="00524EA6"/>
    <w:rsid w:val="005264CF"/>
    <w:rsid w:val="00531F83"/>
    <w:rsid w:val="005329FF"/>
    <w:rsid w:val="00532B6A"/>
    <w:rsid w:val="00533241"/>
    <w:rsid w:val="00534A56"/>
    <w:rsid w:val="005366A2"/>
    <w:rsid w:val="0054208A"/>
    <w:rsid w:val="005439F3"/>
    <w:rsid w:val="00547CB3"/>
    <w:rsid w:val="00560DE4"/>
    <w:rsid w:val="00561FF7"/>
    <w:rsid w:val="005730EF"/>
    <w:rsid w:val="005736C3"/>
    <w:rsid w:val="00573725"/>
    <w:rsid w:val="00573ABB"/>
    <w:rsid w:val="00575D4D"/>
    <w:rsid w:val="00580177"/>
    <w:rsid w:val="0059061A"/>
    <w:rsid w:val="00593955"/>
    <w:rsid w:val="00595468"/>
    <w:rsid w:val="00596792"/>
    <w:rsid w:val="005A052C"/>
    <w:rsid w:val="005A7B1A"/>
    <w:rsid w:val="005B4914"/>
    <w:rsid w:val="005C1038"/>
    <w:rsid w:val="005C1D31"/>
    <w:rsid w:val="005D1FB4"/>
    <w:rsid w:val="005D2AAC"/>
    <w:rsid w:val="005D367A"/>
    <w:rsid w:val="005D4BED"/>
    <w:rsid w:val="005D5F5A"/>
    <w:rsid w:val="005E2A92"/>
    <w:rsid w:val="005E4EBC"/>
    <w:rsid w:val="005E6922"/>
    <w:rsid w:val="005F2301"/>
    <w:rsid w:val="005F2BD6"/>
    <w:rsid w:val="005F7093"/>
    <w:rsid w:val="00601D36"/>
    <w:rsid w:val="006031BF"/>
    <w:rsid w:val="00611647"/>
    <w:rsid w:val="00612BC6"/>
    <w:rsid w:val="00616648"/>
    <w:rsid w:val="00620B08"/>
    <w:rsid w:val="00626C9D"/>
    <w:rsid w:val="006329BD"/>
    <w:rsid w:val="0063651B"/>
    <w:rsid w:val="00637423"/>
    <w:rsid w:val="0064169A"/>
    <w:rsid w:val="00647A6F"/>
    <w:rsid w:val="00654862"/>
    <w:rsid w:val="00663D82"/>
    <w:rsid w:val="00664BA4"/>
    <w:rsid w:val="00666329"/>
    <w:rsid w:val="006667BA"/>
    <w:rsid w:val="00666D1A"/>
    <w:rsid w:val="00667F28"/>
    <w:rsid w:val="00670493"/>
    <w:rsid w:val="00670B72"/>
    <w:rsid w:val="00673244"/>
    <w:rsid w:val="00677BB5"/>
    <w:rsid w:val="00691E45"/>
    <w:rsid w:val="00697BD1"/>
    <w:rsid w:val="006B337D"/>
    <w:rsid w:val="006B3E49"/>
    <w:rsid w:val="006B55CE"/>
    <w:rsid w:val="006C5025"/>
    <w:rsid w:val="006D0DAF"/>
    <w:rsid w:val="006D7264"/>
    <w:rsid w:val="006E1873"/>
    <w:rsid w:val="006E6DE0"/>
    <w:rsid w:val="006F17EC"/>
    <w:rsid w:val="006F3036"/>
    <w:rsid w:val="007050AF"/>
    <w:rsid w:val="00705F44"/>
    <w:rsid w:val="00707D3E"/>
    <w:rsid w:val="00710816"/>
    <w:rsid w:val="0071233D"/>
    <w:rsid w:val="00713869"/>
    <w:rsid w:val="00715182"/>
    <w:rsid w:val="00717356"/>
    <w:rsid w:val="00717D4A"/>
    <w:rsid w:val="00722909"/>
    <w:rsid w:val="00722BE2"/>
    <w:rsid w:val="00726EEA"/>
    <w:rsid w:val="00730FDD"/>
    <w:rsid w:val="007335DE"/>
    <w:rsid w:val="0073646D"/>
    <w:rsid w:val="00741D86"/>
    <w:rsid w:val="00744DF0"/>
    <w:rsid w:val="00746281"/>
    <w:rsid w:val="00754D93"/>
    <w:rsid w:val="00755FFF"/>
    <w:rsid w:val="00760075"/>
    <w:rsid w:val="00765A18"/>
    <w:rsid w:val="007726EC"/>
    <w:rsid w:val="0077552A"/>
    <w:rsid w:val="00780FC7"/>
    <w:rsid w:val="00782E4C"/>
    <w:rsid w:val="00785F2E"/>
    <w:rsid w:val="0079467F"/>
    <w:rsid w:val="00794B9D"/>
    <w:rsid w:val="0079520A"/>
    <w:rsid w:val="007957BD"/>
    <w:rsid w:val="007A0E26"/>
    <w:rsid w:val="007A16CA"/>
    <w:rsid w:val="007A4ABC"/>
    <w:rsid w:val="007B428E"/>
    <w:rsid w:val="007B78D1"/>
    <w:rsid w:val="007C15FE"/>
    <w:rsid w:val="007C2D07"/>
    <w:rsid w:val="007C643B"/>
    <w:rsid w:val="007D0178"/>
    <w:rsid w:val="007D562B"/>
    <w:rsid w:val="007D7E8C"/>
    <w:rsid w:val="007E4AFF"/>
    <w:rsid w:val="007E6BD6"/>
    <w:rsid w:val="007F2FD7"/>
    <w:rsid w:val="007F685E"/>
    <w:rsid w:val="00804083"/>
    <w:rsid w:val="0080581E"/>
    <w:rsid w:val="0081333F"/>
    <w:rsid w:val="00815C7B"/>
    <w:rsid w:val="00831158"/>
    <w:rsid w:val="0084581B"/>
    <w:rsid w:val="00846F5D"/>
    <w:rsid w:val="00856289"/>
    <w:rsid w:val="00860086"/>
    <w:rsid w:val="00863BA3"/>
    <w:rsid w:val="00864C5B"/>
    <w:rsid w:val="008651E3"/>
    <w:rsid w:val="00871C10"/>
    <w:rsid w:val="0087468E"/>
    <w:rsid w:val="00877507"/>
    <w:rsid w:val="00877976"/>
    <w:rsid w:val="00881F79"/>
    <w:rsid w:val="00884104"/>
    <w:rsid w:val="008848D3"/>
    <w:rsid w:val="00886676"/>
    <w:rsid w:val="00892097"/>
    <w:rsid w:val="00893672"/>
    <w:rsid w:val="008936BE"/>
    <w:rsid w:val="008A4442"/>
    <w:rsid w:val="008B02E7"/>
    <w:rsid w:val="008C0E44"/>
    <w:rsid w:val="008C3140"/>
    <w:rsid w:val="008C4BB9"/>
    <w:rsid w:val="008C6D81"/>
    <w:rsid w:val="008E1204"/>
    <w:rsid w:val="008E1CB5"/>
    <w:rsid w:val="008E6B3C"/>
    <w:rsid w:val="008E767C"/>
    <w:rsid w:val="008F3C66"/>
    <w:rsid w:val="008F5BDB"/>
    <w:rsid w:val="00910FEB"/>
    <w:rsid w:val="009134CC"/>
    <w:rsid w:val="00915C91"/>
    <w:rsid w:val="00916B01"/>
    <w:rsid w:val="00922430"/>
    <w:rsid w:val="009268EB"/>
    <w:rsid w:val="00930E5E"/>
    <w:rsid w:val="00931703"/>
    <w:rsid w:val="00950641"/>
    <w:rsid w:val="00957C80"/>
    <w:rsid w:val="00960225"/>
    <w:rsid w:val="00960943"/>
    <w:rsid w:val="00971A0B"/>
    <w:rsid w:val="009757A2"/>
    <w:rsid w:val="00976CB7"/>
    <w:rsid w:val="00982163"/>
    <w:rsid w:val="0098258B"/>
    <w:rsid w:val="00991FF5"/>
    <w:rsid w:val="00993634"/>
    <w:rsid w:val="009951DE"/>
    <w:rsid w:val="0099526E"/>
    <w:rsid w:val="009A34FF"/>
    <w:rsid w:val="009A74DF"/>
    <w:rsid w:val="009C3CFC"/>
    <w:rsid w:val="009C52A4"/>
    <w:rsid w:val="009C6C21"/>
    <w:rsid w:val="009D438C"/>
    <w:rsid w:val="009D4D89"/>
    <w:rsid w:val="009D6B4B"/>
    <w:rsid w:val="009D71B0"/>
    <w:rsid w:val="009E7335"/>
    <w:rsid w:val="009F7485"/>
    <w:rsid w:val="009F771A"/>
    <w:rsid w:val="00A106FA"/>
    <w:rsid w:val="00A17AD2"/>
    <w:rsid w:val="00A22E84"/>
    <w:rsid w:val="00A22E8E"/>
    <w:rsid w:val="00A26353"/>
    <w:rsid w:val="00A2712C"/>
    <w:rsid w:val="00A33C2A"/>
    <w:rsid w:val="00A3620F"/>
    <w:rsid w:val="00A449B4"/>
    <w:rsid w:val="00A4575B"/>
    <w:rsid w:val="00A462E5"/>
    <w:rsid w:val="00A4760A"/>
    <w:rsid w:val="00A51CCA"/>
    <w:rsid w:val="00A524C0"/>
    <w:rsid w:val="00A61C98"/>
    <w:rsid w:val="00A67892"/>
    <w:rsid w:val="00A735B8"/>
    <w:rsid w:val="00A779DB"/>
    <w:rsid w:val="00A861AF"/>
    <w:rsid w:val="00A90EB8"/>
    <w:rsid w:val="00AB23AA"/>
    <w:rsid w:val="00AB475F"/>
    <w:rsid w:val="00AB4899"/>
    <w:rsid w:val="00AB4FF9"/>
    <w:rsid w:val="00AC17FA"/>
    <w:rsid w:val="00AC33DD"/>
    <w:rsid w:val="00AC5D92"/>
    <w:rsid w:val="00AC728A"/>
    <w:rsid w:val="00AC755D"/>
    <w:rsid w:val="00AD3EB5"/>
    <w:rsid w:val="00AE5F01"/>
    <w:rsid w:val="00AE6754"/>
    <w:rsid w:val="00AE7E3F"/>
    <w:rsid w:val="00AE7F43"/>
    <w:rsid w:val="00AF0B99"/>
    <w:rsid w:val="00AF1BB3"/>
    <w:rsid w:val="00AF642E"/>
    <w:rsid w:val="00B33F99"/>
    <w:rsid w:val="00B4075E"/>
    <w:rsid w:val="00B65233"/>
    <w:rsid w:val="00B66E7C"/>
    <w:rsid w:val="00B75B97"/>
    <w:rsid w:val="00B81B4E"/>
    <w:rsid w:val="00B8254F"/>
    <w:rsid w:val="00B82DE7"/>
    <w:rsid w:val="00B85F9C"/>
    <w:rsid w:val="00B8795D"/>
    <w:rsid w:val="00B879E5"/>
    <w:rsid w:val="00B92DF6"/>
    <w:rsid w:val="00BA4281"/>
    <w:rsid w:val="00BA531F"/>
    <w:rsid w:val="00BA79EF"/>
    <w:rsid w:val="00BB2B28"/>
    <w:rsid w:val="00BB5631"/>
    <w:rsid w:val="00BB60C5"/>
    <w:rsid w:val="00BB70C3"/>
    <w:rsid w:val="00BC1186"/>
    <w:rsid w:val="00BC26DD"/>
    <w:rsid w:val="00BC6A22"/>
    <w:rsid w:val="00BD7A4D"/>
    <w:rsid w:val="00BE75D0"/>
    <w:rsid w:val="00BF2C7B"/>
    <w:rsid w:val="00BF713B"/>
    <w:rsid w:val="00BF758C"/>
    <w:rsid w:val="00C03C3A"/>
    <w:rsid w:val="00C120D9"/>
    <w:rsid w:val="00C23F6B"/>
    <w:rsid w:val="00C25EB7"/>
    <w:rsid w:val="00C3274B"/>
    <w:rsid w:val="00C332D5"/>
    <w:rsid w:val="00C34C97"/>
    <w:rsid w:val="00C44052"/>
    <w:rsid w:val="00C44AD5"/>
    <w:rsid w:val="00C50239"/>
    <w:rsid w:val="00C609DE"/>
    <w:rsid w:val="00C70B56"/>
    <w:rsid w:val="00C74B69"/>
    <w:rsid w:val="00C77917"/>
    <w:rsid w:val="00C8280D"/>
    <w:rsid w:val="00C830A2"/>
    <w:rsid w:val="00C8317A"/>
    <w:rsid w:val="00C84FDE"/>
    <w:rsid w:val="00C90777"/>
    <w:rsid w:val="00C93B11"/>
    <w:rsid w:val="00C9508D"/>
    <w:rsid w:val="00CA1B2F"/>
    <w:rsid w:val="00CA7AD0"/>
    <w:rsid w:val="00CB2FDE"/>
    <w:rsid w:val="00CB771E"/>
    <w:rsid w:val="00CC0BD1"/>
    <w:rsid w:val="00CD0D06"/>
    <w:rsid w:val="00CE7467"/>
    <w:rsid w:val="00CF07CA"/>
    <w:rsid w:val="00CF1409"/>
    <w:rsid w:val="00CF2C73"/>
    <w:rsid w:val="00D04E8F"/>
    <w:rsid w:val="00D052B6"/>
    <w:rsid w:val="00D06479"/>
    <w:rsid w:val="00D1299D"/>
    <w:rsid w:val="00D151E9"/>
    <w:rsid w:val="00D1562C"/>
    <w:rsid w:val="00D21DE2"/>
    <w:rsid w:val="00D31E93"/>
    <w:rsid w:val="00D37B60"/>
    <w:rsid w:val="00D394F0"/>
    <w:rsid w:val="00D4073A"/>
    <w:rsid w:val="00D42654"/>
    <w:rsid w:val="00D4431E"/>
    <w:rsid w:val="00D505CC"/>
    <w:rsid w:val="00D50C69"/>
    <w:rsid w:val="00D56A11"/>
    <w:rsid w:val="00D573A8"/>
    <w:rsid w:val="00D57A35"/>
    <w:rsid w:val="00D60BA7"/>
    <w:rsid w:val="00D64CF3"/>
    <w:rsid w:val="00D6785A"/>
    <w:rsid w:val="00D7417E"/>
    <w:rsid w:val="00D75C48"/>
    <w:rsid w:val="00D7663B"/>
    <w:rsid w:val="00D777A4"/>
    <w:rsid w:val="00D80C55"/>
    <w:rsid w:val="00D95887"/>
    <w:rsid w:val="00DA0076"/>
    <w:rsid w:val="00DA0DE5"/>
    <w:rsid w:val="00DA2D05"/>
    <w:rsid w:val="00DA2FD8"/>
    <w:rsid w:val="00DA6BF7"/>
    <w:rsid w:val="00DB0DFD"/>
    <w:rsid w:val="00DB6E5B"/>
    <w:rsid w:val="00DC040C"/>
    <w:rsid w:val="00DC1514"/>
    <w:rsid w:val="00DC55A2"/>
    <w:rsid w:val="00DC5605"/>
    <w:rsid w:val="00DD0240"/>
    <w:rsid w:val="00DD50C9"/>
    <w:rsid w:val="00DE0B30"/>
    <w:rsid w:val="00DE5769"/>
    <w:rsid w:val="00DF166A"/>
    <w:rsid w:val="00DF46EC"/>
    <w:rsid w:val="00DF6113"/>
    <w:rsid w:val="00DF71B5"/>
    <w:rsid w:val="00E001FA"/>
    <w:rsid w:val="00E0511B"/>
    <w:rsid w:val="00E07F79"/>
    <w:rsid w:val="00E10BB6"/>
    <w:rsid w:val="00E11974"/>
    <w:rsid w:val="00E215B8"/>
    <w:rsid w:val="00E3097D"/>
    <w:rsid w:val="00E3357E"/>
    <w:rsid w:val="00E36F7F"/>
    <w:rsid w:val="00E43D32"/>
    <w:rsid w:val="00E44071"/>
    <w:rsid w:val="00E466A0"/>
    <w:rsid w:val="00E47011"/>
    <w:rsid w:val="00E64B1F"/>
    <w:rsid w:val="00E6637F"/>
    <w:rsid w:val="00E81B9E"/>
    <w:rsid w:val="00E82143"/>
    <w:rsid w:val="00E821F3"/>
    <w:rsid w:val="00E85260"/>
    <w:rsid w:val="00E86874"/>
    <w:rsid w:val="00E86FDC"/>
    <w:rsid w:val="00E9116B"/>
    <w:rsid w:val="00E917A6"/>
    <w:rsid w:val="00E94406"/>
    <w:rsid w:val="00E950D0"/>
    <w:rsid w:val="00E95B63"/>
    <w:rsid w:val="00EA27AE"/>
    <w:rsid w:val="00EA3020"/>
    <w:rsid w:val="00EA4F61"/>
    <w:rsid w:val="00EB3602"/>
    <w:rsid w:val="00EB3C99"/>
    <w:rsid w:val="00EB413F"/>
    <w:rsid w:val="00EB590D"/>
    <w:rsid w:val="00EC1950"/>
    <w:rsid w:val="00EC5386"/>
    <w:rsid w:val="00EC54C0"/>
    <w:rsid w:val="00EC7779"/>
    <w:rsid w:val="00EE058E"/>
    <w:rsid w:val="00EE1307"/>
    <w:rsid w:val="00EE4DC5"/>
    <w:rsid w:val="00EF1189"/>
    <w:rsid w:val="00EF18E8"/>
    <w:rsid w:val="00EF3D49"/>
    <w:rsid w:val="00EF4BB6"/>
    <w:rsid w:val="00EF7D94"/>
    <w:rsid w:val="00F17D82"/>
    <w:rsid w:val="00F200D2"/>
    <w:rsid w:val="00F2069D"/>
    <w:rsid w:val="00F23D72"/>
    <w:rsid w:val="00F23E6A"/>
    <w:rsid w:val="00F308DF"/>
    <w:rsid w:val="00F31D33"/>
    <w:rsid w:val="00F33B48"/>
    <w:rsid w:val="00F50A73"/>
    <w:rsid w:val="00F51AC5"/>
    <w:rsid w:val="00F67B05"/>
    <w:rsid w:val="00F71AE2"/>
    <w:rsid w:val="00F80107"/>
    <w:rsid w:val="00F81CD5"/>
    <w:rsid w:val="00F82370"/>
    <w:rsid w:val="00F9726F"/>
    <w:rsid w:val="00FA6287"/>
    <w:rsid w:val="00FA7E20"/>
    <w:rsid w:val="00FB1ED9"/>
    <w:rsid w:val="00FC639F"/>
    <w:rsid w:val="00FC74B1"/>
    <w:rsid w:val="00FD2F16"/>
    <w:rsid w:val="00FE2C70"/>
    <w:rsid w:val="00FE4ED8"/>
    <w:rsid w:val="00FF19F7"/>
    <w:rsid w:val="00FF1AB8"/>
    <w:rsid w:val="013CA0B7"/>
    <w:rsid w:val="01475A61"/>
    <w:rsid w:val="02258141"/>
    <w:rsid w:val="02D87118"/>
    <w:rsid w:val="037D9ACF"/>
    <w:rsid w:val="044F6353"/>
    <w:rsid w:val="06EE6B16"/>
    <w:rsid w:val="0AB73D73"/>
    <w:rsid w:val="0DA520EE"/>
    <w:rsid w:val="0DE81F9F"/>
    <w:rsid w:val="0E5EEBBE"/>
    <w:rsid w:val="0F031D9D"/>
    <w:rsid w:val="0F040449"/>
    <w:rsid w:val="10B570BD"/>
    <w:rsid w:val="11553D9F"/>
    <w:rsid w:val="122D5F17"/>
    <w:rsid w:val="12B08E5F"/>
    <w:rsid w:val="14294702"/>
    <w:rsid w:val="144C5EC0"/>
    <w:rsid w:val="16C67965"/>
    <w:rsid w:val="177C981E"/>
    <w:rsid w:val="189CA09B"/>
    <w:rsid w:val="1AE77B5F"/>
    <w:rsid w:val="1C919B99"/>
    <w:rsid w:val="1C9EE0B2"/>
    <w:rsid w:val="1E153B75"/>
    <w:rsid w:val="1E58F248"/>
    <w:rsid w:val="1F0BE21F"/>
    <w:rsid w:val="21CCB6C2"/>
    <w:rsid w:val="2343A8FD"/>
    <w:rsid w:val="2559ED8B"/>
    <w:rsid w:val="26C27655"/>
    <w:rsid w:val="26D8ED81"/>
    <w:rsid w:val="28F1E787"/>
    <w:rsid w:val="2F7D832E"/>
    <w:rsid w:val="3133F99B"/>
    <w:rsid w:val="329A79C7"/>
    <w:rsid w:val="34280434"/>
    <w:rsid w:val="38EEE2F4"/>
    <w:rsid w:val="39CF5252"/>
    <w:rsid w:val="3F5FD472"/>
    <w:rsid w:val="44398321"/>
    <w:rsid w:val="477AB9D4"/>
    <w:rsid w:val="48CAED6B"/>
    <w:rsid w:val="4C3BBDB2"/>
    <w:rsid w:val="4F952B54"/>
    <w:rsid w:val="5119B623"/>
    <w:rsid w:val="518FDAF0"/>
    <w:rsid w:val="53A5BF1E"/>
    <w:rsid w:val="55D24EEF"/>
    <w:rsid w:val="5686EEC0"/>
    <w:rsid w:val="57802F08"/>
    <w:rsid w:val="5B998305"/>
    <w:rsid w:val="5D49C0FE"/>
    <w:rsid w:val="5DE9F337"/>
    <w:rsid w:val="5F281FD6"/>
    <w:rsid w:val="61086B9C"/>
    <w:rsid w:val="61DEEE35"/>
    <w:rsid w:val="62A43BFD"/>
    <w:rsid w:val="6540654B"/>
    <w:rsid w:val="65D026F6"/>
    <w:rsid w:val="66DDE5A6"/>
    <w:rsid w:val="678C30A0"/>
    <w:rsid w:val="6923C8C2"/>
    <w:rsid w:val="6B547799"/>
    <w:rsid w:val="71C3B91D"/>
    <w:rsid w:val="72CFFBC9"/>
    <w:rsid w:val="73AE22BA"/>
    <w:rsid w:val="73B39035"/>
    <w:rsid w:val="7434FA10"/>
    <w:rsid w:val="753FDB81"/>
    <w:rsid w:val="7549F31B"/>
    <w:rsid w:val="7A75AFBD"/>
    <w:rsid w:val="7C153DC9"/>
    <w:rsid w:val="7CA21529"/>
    <w:rsid w:val="7DB10E2A"/>
    <w:rsid w:val="7EC25A30"/>
    <w:rsid w:val="7FAB89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5B26F8"/>
  <w15:chartTrackingRefBased/>
  <w15:docId w15:val="{E524ADAF-8987-4A0A-91F6-3FC3B71D9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etaNormal-Roman" w:eastAsia="Calibri" w:hAnsi="MetaNormal-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47011"/>
    <w:pPr>
      <w:spacing w:after="160" w:line="259" w:lineRule="auto"/>
    </w:pPr>
    <w:rPr>
      <w:rFonts w:ascii="Noto Sans" w:hAnsi="Noto Sans"/>
      <w:sz w:val="22"/>
      <w:szCs w:val="24"/>
    </w:rPr>
  </w:style>
  <w:style w:type="paragraph" w:styleId="berschrift1">
    <w:name w:val="heading 1"/>
    <w:basedOn w:val="Standard"/>
    <w:next w:val="Standard"/>
    <w:link w:val="berschrift1Zchn"/>
    <w:qFormat/>
    <w:rsid w:val="00206B5A"/>
    <w:pPr>
      <w:keepNext/>
      <w:numPr>
        <w:numId w:val="1"/>
      </w:numPr>
      <w:spacing w:before="240" w:after="60"/>
      <w:outlineLvl w:val="0"/>
    </w:pPr>
    <w:rPr>
      <w:rFonts w:eastAsia="Times New Roman"/>
      <w:bCs/>
      <w:color w:val="034EA2"/>
      <w:kern w:val="32"/>
      <w:sz w:val="36"/>
      <w:szCs w:val="32"/>
    </w:rPr>
  </w:style>
  <w:style w:type="paragraph" w:styleId="berschrift2">
    <w:name w:val="heading 2"/>
    <w:basedOn w:val="Standard"/>
    <w:next w:val="Standard"/>
    <w:link w:val="berschrift2Zchn"/>
    <w:unhideWhenUsed/>
    <w:qFormat/>
    <w:rsid w:val="00BF758C"/>
    <w:pPr>
      <w:keepNext/>
      <w:numPr>
        <w:ilvl w:val="1"/>
        <w:numId w:val="1"/>
      </w:numPr>
      <w:spacing w:before="240" w:after="60"/>
      <w:outlineLvl w:val="1"/>
    </w:pPr>
    <w:rPr>
      <w:rFonts w:eastAsia="Times New Roman"/>
      <w:bCs/>
      <w:iCs/>
      <w:sz w:val="28"/>
      <w:szCs w:val="28"/>
    </w:rPr>
  </w:style>
  <w:style w:type="paragraph" w:styleId="berschrift3">
    <w:name w:val="heading 3"/>
    <w:basedOn w:val="Standard"/>
    <w:next w:val="Standard"/>
    <w:link w:val="berschrift3Zchn"/>
    <w:unhideWhenUsed/>
    <w:qFormat/>
    <w:rsid w:val="00FE2C70"/>
    <w:pPr>
      <w:keepNext/>
      <w:numPr>
        <w:ilvl w:val="2"/>
        <w:numId w:val="1"/>
      </w:numPr>
      <w:spacing w:before="240" w:after="240"/>
      <w:outlineLvl w:val="2"/>
    </w:pPr>
    <w:rPr>
      <w:rFonts w:eastAsia="Times New Roman"/>
      <w:bCs/>
      <w:szCs w:val="26"/>
      <w:lang w:val="en-GB"/>
    </w:rPr>
  </w:style>
  <w:style w:type="paragraph" w:styleId="berschrift4">
    <w:name w:val="heading 4"/>
    <w:basedOn w:val="Standard"/>
    <w:next w:val="Standard"/>
    <w:link w:val="berschrift4Zchn"/>
    <w:unhideWhenUsed/>
    <w:qFormat/>
    <w:rsid w:val="00083D29"/>
    <w:pPr>
      <w:keepNext/>
      <w:numPr>
        <w:ilvl w:val="3"/>
        <w:numId w:val="1"/>
      </w:numPr>
      <w:spacing w:before="240" w:after="60"/>
      <w:outlineLvl w:val="3"/>
    </w:pPr>
    <w:rPr>
      <w:rFonts w:eastAsia="Times New Roman"/>
      <w:bCs/>
      <w:i/>
      <w:szCs w:val="26"/>
    </w:rPr>
  </w:style>
  <w:style w:type="paragraph" w:styleId="berschrift5">
    <w:name w:val="heading 5"/>
    <w:basedOn w:val="Standard"/>
    <w:next w:val="Standard"/>
    <w:link w:val="berschrift5Zchn"/>
    <w:unhideWhenUsed/>
    <w:qFormat/>
    <w:rsid w:val="00BF758C"/>
    <w:pPr>
      <w:numPr>
        <w:ilvl w:val="4"/>
        <w:numId w:val="1"/>
      </w:numPr>
      <w:spacing w:before="240" w:after="60"/>
      <w:outlineLvl w:val="4"/>
    </w:pPr>
    <w:rPr>
      <w:rFonts w:eastAsia="Times New Roman"/>
      <w:bCs/>
      <w:iCs/>
      <w:szCs w:val="26"/>
    </w:rPr>
  </w:style>
  <w:style w:type="paragraph" w:styleId="berschrift6">
    <w:name w:val="heading 6"/>
    <w:basedOn w:val="Standard"/>
    <w:next w:val="Standard"/>
    <w:link w:val="berschrift6Zchn"/>
    <w:unhideWhenUsed/>
    <w:qFormat/>
    <w:rsid w:val="00BF758C"/>
    <w:pPr>
      <w:numPr>
        <w:ilvl w:val="5"/>
        <w:numId w:val="1"/>
      </w:numPr>
      <w:spacing w:before="240" w:after="60"/>
      <w:outlineLvl w:val="5"/>
    </w:pPr>
    <w:rPr>
      <w:rFonts w:eastAsia="Times New Roman"/>
      <w:bCs/>
    </w:rPr>
  </w:style>
  <w:style w:type="paragraph" w:styleId="berschrift7">
    <w:name w:val="heading 7"/>
    <w:basedOn w:val="Standard"/>
    <w:next w:val="Standard"/>
    <w:link w:val="berschrift7Zchn"/>
    <w:unhideWhenUsed/>
    <w:qFormat/>
    <w:rsid w:val="00BF758C"/>
    <w:pPr>
      <w:numPr>
        <w:ilvl w:val="6"/>
        <w:numId w:val="1"/>
      </w:numPr>
      <w:spacing w:before="240" w:after="60"/>
      <w:outlineLvl w:val="6"/>
    </w:pPr>
    <w:rPr>
      <w:rFonts w:eastAsia="Times New Roman"/>
    </w:rPr>
  </w:style>
  <w:style w:type="paragraph" w:styleId="berschrift8">
    <w:name w:val="heading 8"/>
    <w:basedOn w:val="Standard"/>
    <w:next w:val="Standard"/>
    <w:link w:val="berschrift8Zchn"/>
    <w:semiHidden/>
    <w:unhideWhenUsed/>
    <w:qFormat/>
    <w:rsid w:val="00BF758C"/>
    <w:pPr>
      <w:numPr>
        <w:ilvl w:val="7"/>
        <w:numId w:val="1"/>
      </w:numPr>
      <w:spacing w:before="240" w:after="60"/>
      <w:outlineLvl w:val="7"/>
    </w:pPr>
    <w:rPr>
      <w:rFonts w:eastAsia="Times New Roman"/>
      <w:i/>
      <w:iCs/>
    </w:rPr>
  </w:style>
  <w:style w:type="paragraph" w:styleId="berschrift9">
    <w:name w:val="heading 9"/>
    <w:basedOn w:val="Standard"/>
    <w:next w:val="Standard"/>
    <w:link w:val="berschrift9Zchn"/>
    <w:semiHidden/>
    <w:unhideWhenUsed/>
    <w:qFormat/>
    <w:rsid w:val="00915C91"/>
    <w:pPr>
      <w:numPr>
        <w:ilvl w:val="8"/>
        <w:numId w:val="1"/>
      </w:numPr>
      <w:spacing w:before="240" w:after="60"/>
      <w:outlineLvl w:val="8"/>
    </w:pPr>
    <w:rPr>
      <w:rFonts w:ascii="Calibri Light" w:eastAsia="Times New Roman" w:hAnsi="Calibri Ligh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206B5A"/>
    <w:rPr>
      <w:rFonts w:ascii="Noto Sans" w:eastAsia="Times New Roman" w:hAnsi="Noto Sans"/>
      <w:bCs/>
      <w:color w:val="034EA2"/>
      <w:kern w:val="32"/>
      <w:sz w:val="36"/>
      <w:szCs w:val="32"/>
    </w:rPr>
  </w:style>
  <w:style w:type="character" w:customStyle="1" w:styleId="berschrift2Zchn">
    <w:name w:val="Überschrift 2 Zchn"/>
    <w:link w:val="berschrift2"/>
    <w:rsid w:val="00BF758C"/>
    <w:rPr>
      <w:rFonts w:ascii="Noto Sans" w:eastAsia="Times New Roman" w:hAnsi="Noto Sans"/>
      <w:bCs/>
      <w:iCs/>
      <w:sz w:val="28"/>
      <w:szCs w:val="28"/>
    </w:rPr>
  </w:style>
  <w:style w:type="character" w:customStyle="1" w:styleId="berschrift3Zchn">
    <w:name w:val="Überschrift 3 Zchn"/>
    <w:link w:val="berschrift3"/>
    <w:rsid w:val="00FE2C70"/>
    <w:rPr>
      <w:rFonts w:ascii="Noto Sans" w:eastAsia="Times New Roman" w:hAnsi="Noto Sans"/>
      <w:bCs/>
      <w:sz w:val="22"/>
      <w:szCs w:val="26"/>
      <w:lang w:val="en-GB"/>
    </w:rPr>
  </w:style>
  <w:style w:type="character" w:customStyle="1" w:styleId="berschrift4Zchn">
    <w:name w:val="Überschrift 4 Zchn"/>
    <w:link w:val="berschrift4"/>
    <w:rsid w:val="00083D29"/>
    <w:rPr>
      <w:rFonts w:ascii="Noto Sans" w:eastAsia="Times New Roman" w:hAnsi="Noto Sans"/>
      <w:bCs/>
      <w:i/>
      <w:sz w:val="22"/>
      <w:szCs w:val="26"/>
    </w:rPr>
  </w:style>
  <w:style w:type="character" w:customStyle="1" w:styleId="berschrift5Zchn">
    <w:name w:val="Überschrift 5 Zchn"/>
    <w:link w:val="berschrift5"/>
    <w:rsid w:val="00BF758C"/>
    <w:rPr>
      <w:rFonts w:ascii="Noto Sans" w:eastAsia="Times New Roman" w:hAnsi="Noto Sans"/>
      <w:bCs/>
      <w:iCs/>
      <w:sz w:val="22"/>
      <w:szCs w:val="26"/>
    </w:rPr>
  </w:style>
  <w:style w:type="character" w:customStyle="1" w:styleId="berschrift6Zchn">
    <w:name w:val="Überschrift 6 Zchn"/>
    <w:link w:val="berschrift6"/>
    <w:rsid w:val="00BF758C"/>
    <w:rPr>
      <w:rFonts w:ascii="Noto Sans" w:eastAsia="Times New Roman" w:hAnsi="Noto Sans"/>
      <w:bCs/>
      <w:sz w:val="22"/>
      <w:szCs w:val="24"/>
    </w:rPr>
  </w:style>
  <w:style w:type="character" w:customStyle="1" w:styleId="berschrift7Zchn">
    <w:name w:val="Überschrift 7 Zchn"/>
    <w:link w:val="berschrift7"/>
    <w:rsid w:val="00BF758C"/>
    <w:rPr>
      <w:rFonts w:ascii="Noto Sans" w:eastAsia="Times New Roman" w:hAnsi="Noto Sans"/>
      <w:sz w:val="22"/>
      <w:szCs w:val="24"/>
    </w:rPr>
  </w:style>
  <w:style w:type="character" w:customStyle="1" w:styleId="berschrift8Zchn">
    <w:name w:val="Überschrift 8 Zchn"/>
    <w:link w:val="berschrift8"/>
    <w:semiHidden/>
    <w:rsid w:val="00BF758C"/>
    <w:rPr>
      <w:rFonts w:ascii="Noto Sans" w:eastAsia="Times New Roman" w:hAnsi="Noto Sans"/>
      <w:i/>
      <w:iCs/>
      <w:sz w:val="22"/>
      <w:szCs w:val="24"/>
    </w:rPr>
  </w:style>
  <w:style w:type="character" w:customStyle="1" w:styleId="berschrift9Zchn">
    <w:name w:val="Überschrift 9 Zchn"/>
    <w:link w:val="berschrift9"/>
    <w:semiHidden/>
    <w:rsid w:val="00915C91"/>
    <w:rPr>
      <w:rFonts w:ascii="Calibri Light" w:eastAsia="Times New Roman" w:hAnsi="Calibri Light"/>
      <w:sz w:val="22"/>
      <w:szCs w:val="24"/>
    </w:rPr>
  </w:style>
  <w:style w:type="paragraph" w:styleId="KeinLeerraum">
    <w:name w:val="No Spacing"/>
    <w:basedOn w:val="Standard"/>
    <w:uiPriority w:val="1"/>
    <w:qFormat/>
    <w:rsid w:val="00EB3602"/>
    <w:pPr>
      <w:spacing w:after="0" w:line="240" w:lineRule="auto"/>
    </w:pPr>
    <w:rPr>
      <w:szCs w:val="22"/>
    </w:rPr>
  </w:style>
  <w:style w:type="character" w:styleId="SchwacheHervorhebung">
    <w:name w:val="Subtle Emphasis"/>
    <w:uiPriority w:val="19"/>
    <w:qFormat/>
    <w:rsid w:val="00BF758C"/>
    <w:rPr>
      <w:rFonts w:ascii="Noto Sans" w:hAnsi="Noto Sans"/>
      <w:i/>
      <w:iCs/>
      <w:color w:val="404040"/>
      <w:sz w:val="22"/>
    </w:rPr>
  </w:style>
  <w:style w:type="character" w:styleId="Hervorhebung">
    <w:name w:val="Emphasis"/>
    <w:uiPriority w:val="20"/>
    <w:qFormat/>
    <w:rsid w:val="00BF758C"/>
    <w:rPr>
      <w:rFonts w:ascii="Noto Sans" w:hAnsi="Noto Sans"/>
      <w:i/>
      <w:iCs/>
      <w:sz w:val="22"/>
    </w:rPr>
  </w:style>
  <w:style w:type="character" w:styleId="IntensiveHervorhebung">
    <w:name w:val="Intense Emphasis"/>
    <w:uiPriority w:val="21"/>
    <w:qFormat/>
    <w:rsid w:val="00BF758C"/>
    <w:rPr>
      <w:rFonts w:ascii="Noto Sans" w:hAnsi="Noto Sans"/>
      <w:i/>
      <w:iCs/>
      <w:color w:val="034EA2"/>
      <w:sz w:val="22"/>
    </w:rPr>
  </w:style>
  <w:style w:type="character" w:styleId="Fett">
    <w:name w:val="Strong"/>
    <w:basedOn w:val="Absatz-Standardschriftart"/>
    <w:uiPriority w:val="22"/>
    <w:qFormat/>
    <w:rsid w:val="001533A0"/>
    <w:rPr>
      <w:b/>
      <w:bCs/>
    </w:rPr>
  </w:style>
  <w:style w:type="paragraph" w:styleId="Zitat">
    <w:name w:val="Quote"/>
    <w:basedOn w:val="Standard"/>
    <w:next w:val="Standard"/>
    <w:link w:val="ZitatZchn"/>
    <w:uiPriority w:val="29"/>
    <w:qFormat/>
    <w:rsid w:val="00D505CC"/>
    <w:pPr>
      <w:spacing w:before="200"/>
      <w:ind w:left="864" w:right="864"/>
      <w:jc w:val="center"/>
    </w:pPr>
    <w:rPr>
      <w:i/>
      <w:iCs/>
      <w:color w:val="404040"/>
    </w:rPr>
  </w:style>
  <w:style w:type="character" w:customStyle="1" w:styleId="ZitatZchn">
    <w:name w:val="Zitat Zchn"/>
    <w:link w:val="Zitat"/>
    <w:uiPriority w:val="29"/>
    <w:rsid w:val="00D505CC"/>
    <w:rPr>
      <w:rFonts w:ascii="MetaNormal-Roman" w:hAnsi="MetaNormal-Roman"/>
      <w:i/>
      <w:iCs/>
      <w:color w:val="404040"/>
      <w:sz w:val="24"/>
      <w:szCs w:val="24"/>
      <w:lang w:eastAsia="en-US"/>
    </w:rPr>
  </w:style>
  <w:style w:type="paragraph" w:styleId="IntensivesZitat">
    <w:name w:val="Intense Quote"/>
    <w:basedOn w:val="Standard"/>
    <w:next w:val="Standard"/>
    <w:link w:val="IntensivesZitatZchn"/>
    <w:uiPriority w:val="30"/>
    <w:qFormat/>
    <w:rsid w:val="00BF758C"/>
    <w:pPr>
      <w:pBdr>
        <w:top w:val="single" w:sz="4" w:space="10" w:color="5B9BD5"/>
        <w:bottom w:val="single" w:sz="4" w:space="10" w:color="5B9BD5"/>
      </w:pBdr>
      <w:spacing w:before="360" w:after="360"/>
      <w:ind w:left="864" w:right="864"/>
      <w:jc w:val="center"/>
    </w:pPr>
    <w:rPr>
      <w:i/>
      <w:iCs/>
      <w:color w:val="034EA2"/>
    </w:rPr>
  </w:style>
  <w:style w:type="character" w:customStyle="1" w:styleId="IntensivesZitatZchn">
    <w:name w:val="Intensives Zitat Zchn"/>
    <w:link w:val="IntensivesZitat"/>
    <w:uiPriority w:val="30"/>
    <w:rsid w:val="00BF758C"/>
    <w:rPr>
      <w:rFonts w:ascii="Noto Sans" w:hAnsi="Noto Sans"/>
      <w:i/>
      <w:iCs/>
      <w:color w:val="034EA2"/>
      <w:sz w:val="22"/>
      <w:szCs w:val="24"/>
    </w:rPr>
  </w:style>
  <w:style w:type="character" w:styleId="SchwacherVerweis">
    <w:name w:val="Subtle Reference"/>
    <w:uiPriority w:val="31"/>
    <w:qFormat/>
    <w:rsid w:val="00BF758C"/>
    <w:rPr>
      <w:rFonts w:ascii="Noto Sans" w:hAnsi="Noto Sans"/>
      <w:smallCaps/>
      <w:color w:val="5A5A5A"/>
      <w:sz w:val="22"/>
    </w:rPr>
  </w:style>
  <w:style w:type="paragraph" w:styleId="Untertitel">
    <w:name w:val="Subtitle"/>
    <w:basedOn w:val="Standard"/>
    <w:next w:val="Standard"/>
    <w:link w:val="UntertitelZchn"/>
    <w:uiPriority w:val="11"/>
    <w:qFormat/>
    <w:rsid w:val="00D505CC"/>
    <w:pPr>
      <w:spacing w:after="60"/>
      <w:jc w:val="center"/>
      <w:outlineLvl w:val="1"/>
    </w:pPr>
    <w:rPr>
      <w:rFonts w:eastAsia="Times New Roman"/>
    </w:rPr>
  </w:style>
  <w:style w:type="character" w:customStyle="1" w:styleId="UntertitelZchn">
    <w:name w:val="Untertitel Zchn"/>
    <w:link w:val="Untertitel"/>
    <w:uiPriority w:val="11"/>
    <w:rsid w:val="00D505CC"/>
    <w:rPr>
      <w:rFonts w:ascii="MetaNormal-Roman" w:eastAsia="Times New Roman" w:hAnsi="MetaNormal-Roman" w:cs="Times New Roman"/>
      <w:sz w:val="24"/>
      <w:szCs w:val="24"/>
      <w:lang w:eastAsia="en-US"/>
    </w:rPr>
  </w:style>
  <w:style w:type="paragraph" w:styleId="Titel">
    <w:name w:val="Title"/>
    <w:basedOn w:val="Standard"/>
    <w:next w:val="Standard"/>
    <w:link w:val="TitelZchn"/>
    <w:uiPriority w:val="10"/>
    <w:qFormat/>
    <w:rsid w:val="008848D3"/>
    <w:pPr>
      <w:spacing w:before="240" w:after="60"/>
      <w:outlineLvl w:val="0"/>
    </w:pPr>
    <w:rPr>
      <w:rFonts w:eastAsia="Times New Roman"/>
      <w:bCs/>
      <w:kern w:val="28"/>
      <w:sz w:val="48"/>
      <w:szCs w:val="32"/>
    </w:rPr>
  </w:style>
  <w:style w:type="character" w:customStyle="1" w:styleId="TitelZchn">
    <w:name w:val="Titel Zchn"/>
    <w:link w:val="Titel"/>
    <w:uiPriority w:val="10"/>
    <w:rsid w:val="008848D3"/>
    <w:rPr>
      <w:rFonts w:ascii="Noto Sans" w:eastAsia="Times New Roman" w:hAnsi="Noto Sans"/>
      <w:bCs/>
      <w:kern w:val="28"/>
      <w:sz w:val="48"/>
      <w:szCs w:val="32"/>
    </w:rPr>
  </w:style>
  <w:style w:type="paragraph" w:customStyle="1" w:styleId="GearSMEDeliverableTemplate">
    <w:name w:val="Gear@SME Deliverable Template"/>
    <w:basedOn w:val="Standard"/>
    <w:link w:val="GearSMEDeliverableTemplateZchn"/>
    <w:rsid w:val="007C2D07"/>
  </w:style>
  <w:style w:type="character" w:customStyle="1" w:styleId="GearSMEDeliverableTemplateZchn">
    <w:name w:val="Gear@SME Deliverable Template Zchn"/>
    <w:basedOn w:val="Absatz-Standardschriftart"/>
    <w:link w:val="GearSMEDeliverableTemplate"/>
    <w:rsid w:val="007C2D07"/>
    <w:rPr>
      <w:rFonts w:ascii="Noto Sans" w:hAnsi="Noto Sans"/>
      <w:sz w:val="22"/>
      <w:szCs w:val="24"/>
    </w:rPr>
  </w:style>
  <w:style w:type="character" w:styleId="IntensiverVerweis">
    <w:name w:val="Intense Reference"/>
    <w:basedOn w:val="Absatz-Standardschriftart"/>
    <w:uiPriority w:val="32"/>
    <w:qFormat/>
    <w:rsid w:val="00BF758C"/>
    <w:rPr>
      <w:rFonts w:ascii="Noto Sans" w:hAnsi="Noto Sans"/>
      <w:b/>
      <w:bCs/>
      <w:smallCaps/>
      <w:color w:val="034EA2"/>
      <w:spacing w:val="5"/>
      <w:sz w:val="22"/>
    </w:rPr>
  </w:style>
  <w:style w:type="character" w:styleId="Buchtitel">
    <w:name w:val="Book Title"/>
    <w:basedOn w:val="Absatz-Standardschriftart"/>
    <w:uiPriority w:val="33"/>
    <w:qFormat/>
    <w:rsid w:val="00BF758C"/>
    <w:rPr>
      <w:rFonts w:ascii="Noto Sans" w:hAnsi="Noto Sans"/>
      <w:b/>
      <w:bCs/>
      <w:i/>
      <w:iCs/>
      <w:spacing w:val="5"/>
      <w:sz w:val="22"/>
    </w:rPr>
  </w:style>
  <w:style w:type="paragraph" w:styleId="Listenabsatz">
    <w:name w:val="List Paragraph"/>
    <w:basedOn w:val="Standard"/>
    <w:link w:val="ListenabsatzZchn"/>
    <w:uiPriority w:val="72"/>
    <w:qFormat/>
    <w:rsid w:val="00BF758C"/>
    <w:pPr>
      <w:ind w:left="720"/>
      <w:contextualSpacing/>
    </w:pPr>
  </w:style>
  <w:style w:type="paragraph" w:customStyle="1" w:styleId="Enumeration">
    <w:name w:val="Enumeration"/>
    <w:basedOn w:val="Titel"/>
    <w:link w:val="EnumerationZchn"/>
    <w:rsid w:val="00BF758C"/>
    <w:pPr>
      <w:numPr>
        <w:numId w:val="2"/>
      </w:numPr>
    </w:pPr>
    <w:rPr>
      <w:b/>
      <w:sz w:val="22"/>
    </w:rPr>
  </w:style>
  <w:style w:type="paragraph" w:styleId="Kopfzeile">
    <w:name w:val="header"/>
    <w:basedOn w:val="Standard"/>
    <w:link w:val="KopfzeileZchn"/>
    <w:uiPriority w:val="99"/>
    <w:unhideWhenUsed/>
    <w:rsid w:val="00083D29"/>
    <w:pPr>
      <w:tabs>
        <w:tab w:val="center" w:pos="4536"/>
        <w:tab w:val="right" w:pos="9072"/>
      </w:tabs>
      <w:spacing w:after="0" w:line="240" w:lineRule="auto"/>
    </w:pPr>
  </w:style>
  <w:style w:type="character" w:customStyle="1" w:styleId="EnumerationZchn">
    <w:name w:val="Enumeration Zchn"/>
    <w:basedOn w:val="TitelZchn"/>
    <w:link w:val="Enumeration"/>
    <w:rsid w:val="00BF758C"/>
    <w:rPr>
      <w:rFonts w:ascii="Noto Sans" w:eastAsia="Times New Roman" w:hAnsi="Noto Sans"/>
      <w:b/>
      <w:bCs/>
      <w:kern w:val="28"/>
      <w:sz w:val="22"/>
      <w:szCs w:val="32"/>
    </w:rPr>
  </w:style>
  <w:style w:type="character" w:customStyle="1" w:styleId="KopfzeileZchn">
    <w:name w:val="Kopfzeile Zchn"/>
    <w:basedOn w:val="Absatz-Standardschriftart"/>
    <w:link w:val="Kopfzeile"/>
    <w:uiPriority w:val="99"/>
    <w:rsid w:val="00083D29"/>
    <w:rPr>
      <w:rFonts w:ascii="Noto Sans" w:hAnsi="Noto Sans"/>
      <w:sz w:val="22"/>
      <w:szCs w:val="24"/>
    </w:rPr>
  </w:style>
  <w:style w:type="paragraph" w:styleId="Fuzeile">
    <w:name w:val="footer"/>
    <w:basedOn w:val="Standard"/>
    <w:link w:val="FuzeileZchn"/>
    <w:uiPriority w:val="99"/>
    <w:unhideWhenUsed/>
    <w:rsid w:val="00083D2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83D29"/>
    <w:rPr>
      <w:rFonts w:ascii="Noto Sans" w:hAnsi="Noto Sans"/>
      <w:sz w:val="22"/>
      <w:szCs w:val="24"/>
    </w:rPr>
  </w:style>
  <w:style w:type="character" w:styleId="Platzhaltertext">
    <w:name w:val="Placeholder Text"/>
    <w:basedOn w:val="Absatz-Standardschriftart"/>
    <w:uiPriority w:val="99"/>
    <w:semiHidden/>
    <w:rsid w:val="00083D29"/>
    <w:rPr>
      <w:color w:val="808080"/>
    </w:rPr>
  </w:style>
  <w:style w:type="paragraph" w:styleId="Beschriftung">
    <w:name w:val="caption"/>
    <w:basedOn w:val="Standard"/>
    <w:next w:val="Standard"/>
    <w:uiPriority w:val="35"/>
    <w:unhideWhenUsed/>
    <w:qFormat/>
    <w:rsid w:val="00FE4ED8"/>
    <w:pPr>
      <w:keepNext/>
      <w:spacing w:after="200" w:line="240" w:lineRule="auto"/>
    </w:pPr>
    <w:rPr>
      <w:i/>
      <w:iCs/>
      <w:sz w:val="24"/>
    </w:rPr>
  </w:style>
  <w:style w:type="paragraph" w:styleId="StandardWeb">
    <w:name w:val="Normal (Web)"/>
    <w:basedOn w:val="Standard"/>
    <w:uiPriority w:val="99"/>
    <w:semiHidden/>
    <w:unhideWhenUsed/>
    <w:rsid w:val="006031BF"/>
    <w:pPr>
      <w:spacing w:before="100" w:beforeAutospacing="1" w:after="100" w:afterAutospacing="1" w:line="240" w:lineRule="auto"/>
    </w:pPr>
    <w:rPr>
      <w:rFonts w:ascii="Times New Roman" w:eastAsiaTheme="minorEastAsia" w:hAnsi="Times New Roman"/>
      <w:sz w:val="24"/>
    </w:rPr>
  </w:style>
  <w:style w:type="paragraph" w:customStyle="1" w:styleId="Titel2">
    <w:name w:val="Titel 2"/>
    <w:basedOn w:val="berschrift1"/>
    <w:link w:val="Titel2Zchn"/>
    <w:qFormat/>
    <w:rsid w:val="008848D3"/>
    <w:pPr>
      <w:numPr>
        <w:numId w:val="0"/>
      </w:numPr>
      <w:ind w:left="432" w:hanging="432"/>
    </w:pPr>
  </w:style>
  <w:style w:type="table" w:styleId="Tabellenraster">
    <w:name w:val="Table Grid"/>
    <w:basedOn w:val="NormaleTabelle"/>
    <w:uiPriority w:val="39"/>
    <w:rsid w:val="001955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el2Zchn">
    <w:name w:val="Titel 2 Zchn"/>
    <w:basedOn w:val="berschrift1Zchn"/>
    <w:link w:val="Titel2"/>
    <w:rsid w:val="008848D3"/>
    <w:rPr>
      <w:rFonts w:ascii="Noto Sans" w:eastAsia="Times New Roman" w:hAnsi="Noto Sans"/>
      <w:bCs/>
      <w:color w:val="034EA2"/>
      <w:kern w:val="32"/>
      <w:sz w:val="36"/>
      <w:szCs w:val="32"/>
    </w:rPr>
  </w:style>
  <w:style w:type="character" w:customStyle="1" w:styleId="ListenabsatzZchn">
    <w:name w:val="Listenabsatz Zchn"/>
    <w:basedOn w:val="Absatz-Standardschriftart"/>
    <w:link w:val="Listenabsatz"/>
    <w:uiPriority w:val="34"/>
    <w:rsid w:val="00E07F79"/>
    <w:rPr>
      <w:rFonts w:ascii="Noto Sans" w:hAnsi="Noto Sans"/>
      <w:sz w:val="22"/>
      <w:szCs w:val="24"/>
    </w:rPr>
  </w:style>
  <w:style w:type="paragraph" w:styleId="Inhaltsverzeichnisberschrift">
    <w:name w:val="TOC Heading"/>
    <w:basedOn w:val="berschrift1"/>
    <w:next w:val="Standard"/>
    <w:uiPriority w:val="39"/>
    <w:unhideWhenUsed/>
    <w:qFormat/>
    <w:rsid w:val="00A462E5"/>
    <w:pPr>
      <w:keepLines/>
      <w:numPr>
        <w:numId w:val="0"/>
      </w:numPr>
      <w:spacing w:after="0"/>
      <w:outlineLvl w:val="9"/>
    </w:pPr>
    <w:rPr>
      <w:rFonts w:asciiTheme="majorHAnsi" w:eastAsiaTheme="majorEastAsia" w:hAnsiTheme="majorHAnsi" w:cstheme="majorBidi"/>
      <w:bCs w:val="0"/>
      <w:color w:val="023A79" w:themeColor="accent1" w:themeShade="BF"/>
      <w:kern w:val="0"/>
      <w:sz w:val="32"/>
    </w:rPr>
  </w:style>
  <w:style w:type="paragraph" w:styleId="Verzeichnis1">
    <w:name w:val="toc 1"/>
    <w:basedOn w:val="Standard"/>
    <w:next w:val="Standard"/>
    <w:autoRedefine/>
    <w:uiPriority w:val="39"/>
    <w:unhideWhenUsed/>
    <w:rsid w:val="000E4347"/>
    <w:pPr>
      <w:tabs>
        <w:tab w:val="left" w:pos="440"/>
        <w:tab w:val="right" w:leader="dot" w:pos="9062"/>
      </w:tabs>
      <w:spacing w:after="100"/>
    </w:pPr>
  </w:style>
  <w:style w:type="paragraph" w:styleId="Verzeichnis2">
    <w:name w:val="toc 2"/>
    <w:basedOn w:val="Standard"/>
    <w:next w:val="Standard"/>
    <w:autoRedefine/>
    <w:uiPriority w:val="39"/>
    <w:unhideWhenUsed/>
    <w:rsid w:val="00A462E5"/>
    <w:pPr>
      <w:spacing w:after="100"/>
      <w:ind w:left="220"/>
    </w:pPr>
  </w:style>
  <w:style w:type="paragraph" w:styleId="Verzeichnis3">
    <w:name w:val="toc 3"/>
    <w:basedOn w:val="Standard"/>
    <w:next w:val="Standard"/>
    <w:autoRedefine/>
    <w:uiPriority w:val="39"/>
    <w:unhideWhenUsed/>
    <w:rsid w:val="00A462E5"/>
    <w:pPr>
      <w:spacing w:after="100"/>
      <w:ind w:left="440"/>
    </w:pPr>
  </w:style>
  <w:style w:type="character" w:styleId="Hyperlink">
    <w:name w:val="Hyperlink"/>
    <w:basedOn w:val="Absatz-Standardschriftart"/>
    <w:uiPriority w:val="99"/>
    <w:unhideWhenUsed/>
    <w:rsid w:val="00A462E5"/>
    <w:rPr>
      <w:color w:val="034EA2" w:themeColor="hyperlink"/>
      <w:u w:val="single"/>
    </w:rPr>
  </w:style>
  <w:style w:type="paragraph" w:customStyle="1" w:styleId="0berschrift">
    <w:name w:val="0 Überschrift"/>
    <w:basedOn w:val="Standard"/>
    <w:qFormat/>
    <w:rsid w:val="00A462E5"/>
    <w:pPr>
      <w:spacing w:before="120" w:after="0" w:line="276" w:lineRule="auto"/>
    </w:pPr>
    <w:rPr>
      <w:rFonts w:asciiTheme="minorHAnsi" w:eastAsiaTheme="minorHAnsi" w:hAnsiTheme="minorHAnsi" w:cs="Arial"/>
      <w:b/>
      <w:color w:val="595959" w:themeColor="text1" w:themeTint="A6"/>
      <w:sz w:val="32"/>
      <w:szCs w:val="28"/>
      <w:lang w:val="de-AT" w:eastAsia="en-US"/>
    </w:rPr>
  </w:style>
  <w:style w:type="table" w:customStyle="1" w:styleId="Tablaconcuadrcula1">
    <w:name w:val="Tabla con cuadrícula1"/>
    <w:basedOn w:val="NormaleTabelle"/>
    <w:next w:val="Tabellenraster"/>
    <w:uiPriority w:val="59"/>
    <w:rsid w:val="00A861AF"/>
    <w:rPr>
      <w:rFonts w:ascii="Calibri" w:hAnsi="Calibri"/>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lineFrontPage">
    <w:name w:val="Headline Front Page"/>
    <w:basedOn w:val="Titel"/>
    <w:link w:val="HeadlineFrontPageZchn"/>
    <w:rsid w:val="00C03C3A"/>
    <w:rPr>
      <w:lang w:val="en-GB"/>
    </w:rPr>
  </w:style>
  <w:style w:type="paragraph" w:customStyle="1" w:styleId="Sub-HeadlineFrontPage">
    <w:name w:val="Sub-Headline Front Page"/>
    <w:basedOn w:val="Standard"/>
    <w:link w:val="Sub-HeadlineFrontPageZchn"/>
    <w:qFormat/>
    <w:rsid w:val="00C03C3A"/>
    <w:rPr>
      <w:rFonts w:eastAsia="Times New Roman"/>
      <w:bCs/>
      <w:color w:val="034EA2"/>
      <w:kern w:val="32"/>
      <w:sz w:val="36"/>
      <w:szCs w:val="32"/>
      <w:lang w:val="en-GB"/>
    </w:rPr>
  </w:style>
  <w:style w:type="character" w:customStyle="1" w:styleId="HeadlineFrontPageZchn">
    <w:name w:val="Headline Front Page Zchn"/>
    <w:basedOn w:val="TitelZchn"/>
    <w:link w:val="HeadlineFrontPage"/>
    <w:rsid w:val="00C03C3A"/>
    <w:rPr>
      <w:rFonts w:ascii="Noto Sans" w:eastAsia="Times New Roman" w:hAnsi="Noto Sans"/>
      <w:bCs/>
      <w:kern w:val="28"/>
      <w:sz w:val="48"/>
      <w:szCs w:val="32"/>
      <w:lang w:val="en-GB"/>
    </w:rPr>
  </w:style>
  <w:style w:type="paragraph" w:customStyle="1" w:styleId="Annex">
    <w:name w:val="Annex"/>
    <w:basedOn w:val="berschrift2"/>
    <w:link w:val="AnnexZchn"/>
    <w:qFormat/>
    <w:rsid w:val="00C03C3A"/>
    <w:rPr>
      <w:lang w:val="en-US"/>
    </w:rPr>
  </w:style>
  <w:style w:type="character" w:customStyle="1" w:styleId="Sub-HeadlineFrontPageZchn">
    <w:name w:val="Sub-Headline Front Page Zchn"/>
    <w:basedOn w:val="Absatz-Standardschriftart"/>
    <w:link w:val="Sub-HeadlineFrontPage"/>
    <w:rsid w:val="00C03C3A"/>
    <w:rPr>
      <w:rFonts w:ascii="Noto Sans" w:eastAsia="Times New Roman" w:hAnsi="Noto Sans"/>
      <w:bCs/>
      <w:color w:val="034EA2"/>
      <w:kern w:val="32"/>
      <w:sz w:val="36"/>
      <w:szCs w:val="32"/>
      <w:lang w:val="en-GB"/>
    </w:rPr>
  </w:style>
  <w:style w:type="character" w:customStyle="1" w:styleId="AnnexZchn">
    <w:name w:val="Annex Zchn"/>
    <w:basedOn w:val="berschrift2Zchn"/>
    <w:link w:val="Annex"/>
    <w:rsid w:val="00C03C3A"/>
    <w:rPr>
      <w:rFonts w:ascii="Noto Sans" w:eastAsia="Times New Roman" w:hAnsi="Noto Sans"/>
      <w:bCs/>
      <w:iCs/>
      <w:sz w:val="28"/>
      <w:szCs w:val="28"/>
      <w:lang w:val="en-US"/>
    </w:rPr>
  </w:style>
  <w:style w:type="paragraph" w:customStyle="1" w:styleId="Headline">
    <w:name w:val="Headline"/>
    <w:basedOn w:val="Standard"/>
    <w:link w:val="HeadlineZchn"/>
    <w:qFormat/>
    <w:rsid w:val="00C34C97"/>
    <w:rPr>
      <w:sz w:val="48"/>
      <w:szCs w:val="48"/>
    </w:rPr>
  </w:style>
  <w:style w:type="character" w:customStyle="1" w:styleId="HeadlineZchn">
    <w:name w:val="Headline Zchn"/>
    <w:basedOn w:val="Absatz-Standardschriftart"/>
    <w:link w:val="Headline"/>
    <w:rsid w:val="00C34C97"/>
    <w:rPr>
      <w:rFonts w:ascii="Noto Sans" w:hAnsi="Noto Sans"/>
      <w:sz w:val="48"/>
      <w:szCs w:val="48"/>
    </w:rPr>
  </w:style>
  <w:style w:type="character" w:styleId="Kommentarzeichen">
    <w:name w:val="annotation reference"/>
    <w:basedOn w:val="Absatz-Standardschriftart"/>
    <w:uiPriority w:val="99"/>
    <w:semiHidden/>
    <w:unhideWhenUsed/>
    <w:rsid w:val="00960943"/>
    <w:rPr>
      <w:sz w:val="16"/>
      <w:szCs w:val="16"/>
    </w:rPr>
  </w:style>
  <w:style w:type="paragraph" w:styleId="Kommentartext">
    <w:name w:val="annotation text"/>
    <w:basedOn w:val="Standard"/>
    <w:link w:val="KommentartextZchn"/>
    <w:uiPriority w:val="99"/>
    <w:semiHidden/>
    <w:unhideWhenUsed/>
    <w:rsid w:val="0096094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60943"/>
    <w:rPr>
      <w:rFonts w:ascii="Noto Sans" w:hAnsi="Noto Sans"/>
    </w:rPr>
  </w:style>
  <w:style w:type="paragraph" w:styleId="Kommentarthema">
    <w:name w:val="annotation subject"/>
    <w:basedOn w:val="Kommentartext"/>
    <w:next w:val="Kommentartext"/>
    <w:link w:val="KommentarthemaZchn"/>
    <w:uiPriority w:val="99"/>
    <w:semiHidden/>
    <w:unhideWhenUsed/>
    <w:rsid w:val="00960943"/>
    <w:rPr>
      <w:b/>
      <w:bCs/>
    </w:rPr>
  </w:style>
  <w:style w:type="character" w:customStyle="1" w:styleId="KommentarthemaZchn">
    <w:name w:val="Kommentarthema Zchn"/>
    <w:basedOn w:val="KommentartextZchn"/>
    <w:link w:val="Kommentarthema"/>
    <w:uiPriority w:val="99"/>
    <w:semiHidden/>
    <w:rsid w:val="00960943"/>
    <w:rPr>
      <w:rFonts w:ascii="Noto Sans" w:hAnsi="Noto Sans"/>
      <w:b/>
      <w:bCs/>
    </w:rPr>
  </w:style>
  <w:style w:type="paragraph" w:styleId="Sprechblasentext">
    <w:name w:val="Balloon Text"/>
    <w:basedOn w:val="Standard"/>
    <w:link w:val="SprechblasentextZchn"/>
    <w:uiPriority w:val="99"/>
    <w:semiHidden/>
    <w:unhideWhenUsed/>
    <w:rsid w:val="0096094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60943"/>
    <w:rPr>
      <w:rFonts w:ascii="Segoe UI" w:hAnsi="Segoe UI" w:cs="Segoe UI"/>
      <w:sz w:val="18"/>
      <w:szCs w:val="18"/>
    </w:rPr>
  </w:style>
  <w:style w:type="character" w:styleId="NichtaufgelsteErwhnung">
    <w:name w:val="Unresolved Mention"/>
    <w:basedOn w:val="Absatz-Standardschriftart"/>
    <w:uiPriority w:val="99"/>
    <w:semiHidden/>
    <w:unhideWhenUsed/>
    <w:rsid w:val="00717356"/>
    <w:rPr>
      <w:color w:val="605E5C"/>
      <w:shd w:val="clear" w:color="auto" w:fill="E1DFDD"/>
    </w:rPr>
  </w:style>
  <w:style w:type="character" w:styleId="BesuchterLink">
    <w:name w:val="FollowedHyperlink"/>
    <w:basedOn w:val="Absatz-Standardschriftart"/>
    <w:uiPriority w:val="99"/>
    <w:semiHidden/>
    <w:unhideWhenUsed/>
    <w:rsid w:val="00717356"/>
    <w:rPr>
      <w:color w:val="954F72" w:themeColor="followedHyperlink"/>
      <w:u w:val="single"/>
    </w:rPr>
  </w:style>
  <w:style w:type="paragraph" w:styleId="berarbeitung">
    <w:name w:val="Revision"/>
    <w:hidden/>
    <w:uiPriority w:val="99"/>
    <w:semiHidden/>
    <w:rsid w:val="004A6844"/>
    <w:rPr>
      <w:rFonts w:ascii="Noto Sans" w:hAnsi="Noto Sans"/>
      <w:sz w:val="22"/>
      <w:szCs w:val="24"/>
    </w:rPr>
  </w:style>
  <w:style w:type="paragraph" w:customStyle="1" w:styleId="text-justify">
    <w:name w:val="text-justify"/>
    <w:basedOn w:val="Standard"/>
    <w:rsid w:val="00707D3E"/>
    <w:pPr>
      <w:spacing w:before="100" w:beforeAutospacing="1" w:after="100" w:afterAutospacing="1" w:line="240" w:lineRule="auto"/>
    </w:pPr>
    <w:rPr>
      <w:rFonts w:ascii="Times New Roman" w:eastAsia="Times New Roman" w:hAnsi="Times New Roman"/>
      <w:sz w:val="24"/>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441436">
      <w:bodyDiv w:val="1"/>
      <w:marLeft w:val="0"/>
      <w:marRight w:val="0"/>
      <w:marTop w:val="0"/>
      <w:marBottom w:val="0"/>
      <w:divBdr>
        <w:top w:val="none" w:sz="0" w:space="0" w:color="auto"/>
        <w:left w:val="none" w:sz="0" w:space="0" w:color="auto"/>
        <w:bottom w:val="none" w:sz="0" w:space="0" w:color="auto"/>
        <w:right w:val="none" w:sz="0" w:space="0" w:color="auto"/>
      </w:divBdr>
    </w:div>
    <w:div w:id="669911281">
      <w:bodyDiv w:val="1"/>
      <w:marLeft w:val="0"/>
      <w:marRight w:val="0"/>
      <w:marTop w:val="0"/>
      <w:marBottom w:val="0"/>
      <w:divBdr>
        <w:top w:val="none" w:sz="0" w:space="0" w:color="auto"/>
        <w:left w:val="none" w:sz="0" w:space="0" w:color="auto"/>
        <w:bottom w:val="none" w:sz="0" w:space="0" w:color="auto"/>
        <w:right w:val="none" w:sz="0" w:space="0" w:color="auto"/>
      </w:divBdr>
      <w:divsChild>
        <w:div w:id="1496533433">
          <w:marLeft w:val="0"/>
          <w:marRight w:val="0"/>
          <w:marTop w:val="0"/>
          <w:marBottom w:val="0"/>
          <w:divBdr>
            <w:top w:val="none" w:sz="0" w:space="0" w:color="auto"/>
            <w:left w:val="none" w:sz="0" w:space="0" w:color="auto"/>
            <w:bottom w:val="none" w:sz="0" w:space="0" w:color="auto"/>
            <w:right w:val="none" w:sz="0" w:space="0" w:color="auto"/>
          </w:divBdr>
          <w:divsChild>
            <w:div w:id="2141800888">
              <w:marLeft w:val="0"/>
              <w:marRight w:val="0"/>
              <w:marTop w:val="0"/>
              <w:marBottom w:val="0"/>
              <w:divBdr>
                <w:top w:val="none" w:sz="0" w:space="0" w:color="auto"/>
                <w:left w:val="none" w:sz="0" w:space="0" w:color="auto"/>
                <w:bottom w:val="none" w:sz="0" w:space="0" w:color="auto"/>
                <w:right w:val="none" w:sz="0" w:space="0" w:color="auto"/>
              </w:divBdr>
              <w:divsChild>
                <w:div w:id="739906888">
                  <w:marLeft w:val="0"/>
                  <w:marRight w:val="0"/>
                  <w:marTop w:val="0"/>
                  <w:marBottom w:val="0"/>
                  <w:divBdr>
                    <w:top w:val="none" w:sz="0" w:space="0" w:color="auto"/>
                    <w:left w:val="none" w:sz="0" w:space="0" w:color="auto"/>
                    <w:bottom w:val="none" w:sz="0" w:space="0" w:color="auto"/>
                    <w:right w:val="none" w:sz="0" w:space="0" w:color="auto"/>
                  </w:divBdr>
                  <w:divsChild>
                    <w:div w:id="131825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336783">
              <w:marLeft w:val="0"/>
              <w:marRight w:val="0"/>
              <w:marTop w:val="0"/>
              <w:marBottom w:val="0"/>
              <w:divBdr>
                <w:top w:val="none" w:sz="0" w:space="0" w:color="auto"/>
                <w:left w:val="none" w:sz="0" w:space="0" w:color="auto"/>
                <w:bottom w:val="none" w:sz="0" w:space="0" w:color="auto"/>
                <w:right w:val="none" w:sz="0" w:space="0" w:color="auto"/>
              </w:divBdr>
              <w:divsChild>
                <w:div w:id="115903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516414">
          <w:marLeft w:val="0"/>
          <w:marRight w:val="0"/>
          <w:marTop w:val="0"/>
          <w:marBottom w:val="0"/>
          <w:divBdr>
            <w:top w:val="none" w:sz="0" w:space="0" w:color="auto"/>
            <w:left w:val="none" w:sz="0" w:space="0" w:color="auto"/>
            <w:bottom w:val="none" w:sz="0" w:space="0" w:color="auto"/>
            <w:right w:val="none" w:sz="0" w:space="0" w:color="auto"/>
          </w:divBdr>
          <w:divsChild>
            <w:div w:id="1639797414">
              <w:marLeft w:val="0"/>
              <w:marRight w:val="0"/>
              <w:marTop w:val="0"/>
              <w:marBottom w:val="0"/>
              <w:divBdr>
                <w:top w:val="none" w:sz="0" w:space="0" w:color="auto"/>
                <w:left w:val="none" w:sz="0" w:space="0" w:color="auto"/>
                <w:bottom w:val="none" w:sz="0" w:space="0" w:color="auto"/>
                <w:right w:val="none" w:sz="0" w:space="0" w:color="auto"/>
              </w:divBdr>
              <w:divsChild>
                <w:div w:id="1204095633">
                  <w:marLeft w:val="0"/>
                  <w:marRight w:val="0"/>
                  <w:marTop w:val="0"/>
                  <w:marBottom w:val="0"/>
                  <w:divBdr>
                    <w:top w:val="none" w:sz="0" w:space="0" w:color="auto"/>
                    <w:left w:val="none" w:sz="0" w:space="0" w:color="auto"/>
                    <w:bottom w:val="none" w:sz="0" w:space="0" w:color="auto"/>
                    <w:right w:val="none" w:sz="0" w:space="0" w:color="auto"/>
                  </w:divBdr>
                  <w:divsChild>
                    <w:div w:id="1476876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942754">
              <w:marLeft w:val="0"/>
              <w:marRight w:val="0"/>
              <w:marTop w:val="0"/>
              <w:marBottom w:val="0"/>
              <w:divBdr>
                <w:top w:val="none" w:sz="0" w:space="0" w:color="auto"/>
                <w:left w:val="none" w:sz="0" w:space="0" w:color="auto"/>
                <w:bottom w:val="none" w:sz="0" w:space="0" w:color="auto"/>
                <w:right w:val="none" w:sz="0" w:space="0" w:color="auto"/>
              </w:divBdr>
              <w:divsChild>
                <w:div w:id="152948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795504">
          <w:marLeft w:val="0"/>
          <w:marRight w:val="0"/>
          <w:marTop w:val="0"/>
          <w:marBottom w:val="0"/>
          <w:divBdr>
            <w:top w:val="none" w:sz="0" w:space="0" w:color="auto"/>
            <w:left w:val="none" w:sz="0" w:space="0" w:color="auto"/>
            <w:bottom w:val="none" w:sz="0" w:space="0" w:color="auto"/>
            <w:right w:val="none" w:sz="0" w:space="0" w:color="auto"/>
          </w:divBdr>
          <w:divsChild>
            <w:div w:id="1943413389">
              <w:marLeft w:val="0"/>
              <w:marRight w:val="0"/>
              <w:marTop w:val="0"/>
              <w:marBottom w:val="0"/>
              <w:divBdr>
                <w:top w:val="none" w:sz="0" w:space="0" w:color="auto"/>
                <w:left w:val="none" w:sz="0" w:space="0" w:color="auto"/>
                <w:bottom w:val="none" w:sz="0" w:space="0" w:color="auto"/>
                <w:right w:val="none" w:sz="0" w:space="0" w:color="auto"/>
              </w:divBdr>
              <w:divsChild>
                <w:div w:id="465396969">
                  <w:marLeft w:val="0"/>
                  <w:marRight w:val="0"/>
                  <w:marTop w:val="0"/>
                  <w:marBottom w:val="0"/>
                  <w:divBdr>
                    <w:top w:val="none" w:sz="0" w:space="0" w:color="auto"/>
                    <w:left w:val="none" w:sz="0" w:space="0" w:color="auto"/>
                    <w:bottom w:val="none" w:sz="0" w:space="0" w:color="auto"/>
                    <w:right w:val="none" w:sz="0" w:space="0" w:color="auto"/>
                  </w:divBdr>
                  <w:divsChild>
                    <w:div w:id="848175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321027">
              <w:marLeft w:val="0"/>
              <w:marRight w:val="0"/>
              <w:marTop w:val="0"/>
              <w:marBottom w:val="0"/>
              <w:divBdr>
                <w:top w:val="none" w:sz="0" w:space="0" w:color="auto"/>
                <w:left w:val="none" w:sz="0" w:space="0" w:color="auto"/>
                <w:bottom w:val="none" w:sz="0" w:space="0" w:color="auto"/>
                <w:right w:val="none" w:sz="0" w:space="0" w:color="auto"/>
              </w:divBdr>
              <w:divsChild>
                <w:div w:id="22796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85221">
          <w:marLeft w:val="0"/>
          <w:marRight w:val="0"/>
          <w:marTop w:val="0"/>
          <w:marBottom w:val="0"/>
          <w:divBdr>
            <w:top w:val="none" w:sz="0" w:space="0" w:color="auto"/>
            <w:left w:val="none" w:sz="0" w:space="0" w:color="auto"/>
            <w:bottom w:val="none" w:sz="0" w:space="0" w:color="auto"/>
            <w:right w:val="none" w:sz="0" w:space="0" w:color="auto"/>
          </w:divBdr>
          <w:divsChild>
            <w:div w:id="642082549">
              <w:marLeft w:val="0"/>
              <w:marRight w:val="0"/>
              <w:marTop w:val="0"/>
              <w:marBottom w:val="0"/>
              <w:divBdr>
                <w:top w:val="none" w:sz="0" w:space="0" w:color="auto"/>
                <w:left w:val="none" w:sz="0" w:space="0" w:color="auto"/>
                <w:bottom w:val="none" w:sz="0" w:space="0" w:color="auto"/>
                <w:right w:val="none" w:sz="0" w:space="0" w:color="auto"/>
              </w:divBdr>
              <w:divsChild>
                <w:div w:id="1464883451">
                  <w:marLeft w:val="0"/>
                  <w:marRight w:val="0"/>
                  <w:marTop w:val="0"/>
                  <w:marBottom w:val="0"/>
                  <w:divBdr>
                    <w:top w:val="none" w:sz="0" w:space="0" w:color="auto"/>
                    <w:left w:val="none" w:sz="0" w:space="0" w:color="auto"/>
                    <w:bottom w:val="none" w:sz="0" w:space="0" w:color="auto"/>
                    <w:right w:val="none" w:sz="0" w:space="0" w:color="auto"/>
                  </w:divBdr>
                  <w:divsChild>
                    <w:div w:id="1065572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213499">
              <w:marLeft w:val="0"/>
              <w:marRight w:val="0"/>
              <w:marTop w:val="0"/>
              <w:marBottom w:val="0"/>
              <w:divBdr>
                <w:top w:val="none" w:sz="0" w:space="0" w:color="auto"/>
                <w:left w:val="none" w:sz="0" w:space="0" w:color="auto"/>
                <w:bottom w:val="none" w:sz="0" w:space="0" w:color="auto"/>
                <w:right w:val="none" w:sz="0" w:space="0" w:color="auto"/>
              </w:divBdr>
              <w:divsChild>
                <w:div w:id="1775244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21113">
          <w:marLeft w:val="0"/>
          <w:marRight w:val="0"/>
          <w:marTop w:val="0"/>
          <w:marBottom w:val="0"/>
          <w:divBdr>
            <w:top w:val="none" w:sz="0" w:space="0" w:color="auto"/>
            <w:left w:val="none" w:sz="0" w:space="0" w:color="auto"/>
            <w:bottom w:val="none" w:sz="0" w:space="0" w:color="auto"/>
            <w:right w:val="none" w:sz="0" w:space="0" w:color="auto"/>
          </w:divBdr>
          <w:divsChild>
            <w:div w:id="1413626847">
              <w:marLeft w:val="0"/>
              <w:marRight w:val="0"/>
              <w:marTop w:val="0"/>
              <w:marBottom w:val="0"/>
              <w:divBdr>
                <w:top w:val="none" w:sz="0" w:space="0" w:color="auto"/>
                <w:left w:val="none" w:sz="0" w:space="0" w:color="auto"/>
                <w:bottom w:val="none" w:sz="0" w:space="0" w:color="auto"/>
                <w:right w:val="none" w:sz="0" w:space="0" w:color="auto"/>
              </w:divBdr>
              <w:divsChild>
                <w:div w:id="859011203">
                  <w:marLeft w:val="0"/>
                  <w:marRight w:val="0"/>
                  <w:marTop w:val="0"/>
                  <w:marBottom w:val="0"/>
                  <w:divBdr>
                    <w:top w:val="none" w:sz="0" w:space="0" w:color="auto"/>
                    <w:left w:val="none" w:sz="0" w:space="0" w:color="auto"/>
                    <w:bottom w:val="none" w:sz="0" w:space="0" w:color="auto"/>
                    <w:right w:val="none" w:sz="0" w:space="0" w:color="auto"/>
                  </w:divBdr>
                  <w:divsChild>
                    <w:div w:id="1096367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355389">
              <w:marLeft w:val="0"/>
              <w:marRight w:val="0"/>
              <w:marTop w:val="0"/>
              <w:marBottom w:val="0"/>
              <w:divBdr>
                <w:top w:val="none" w:sz="0" w:space="0" w:color="auto"/>
                <w:left w:val="none" w:sz="0" w:space="0" w:color="auto"/>
                <w:bottom w:val="none" w:sz="0" w:space="0" w:color="auto"/>
                <w:right w:val="none" w:sz="0" w:space="0" w:color="auto"/>
              </w:divBdr>
              <w:divsChild>
                <w:div w:id="201406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139255">
          <w:marLeft w:val="0"/>
          <w:marRight w:val="0"/>
          <w:marTop w:val="0"/>
          <w:marBottom w:val="0"/>
          <w:divBdr>
            <w:top w:val="none" w:sz="0" w:space="0" w:color="auto"/>
            <w:left w:val="none" w:sz="0" w:space="0" w:color="auto"/>
            <w:bottom w:val="none" w:sz="0" w:space="0" w:color="auto"/>
            <w:right w:val="none" w:sz="0" w:space="0" w:color="auto"/>
          </w:divBdr>
          <w:divsChild>
            <w:div w:id="189997633">
              <w:marLeft w:val="0"/>
              <w:marRight w:val="0"/>
              <w:marTop w:val="0"/>
              <w:marBottom w:val="0"/>
              <w:divBdr>
                <w:top w:val="none" w:sz="0" w:space="0" w:color="auto"/>
                <w:left w:val="none" w:sz="0" w:space="0" w:color="auto"/>
                <w:bottom w:val="none" w:sz="0" w:space="0" w:color="auto"/>
                <w:right w:val="none" w:sz="0" w:space="0" w:color="auto"/>
              </w:divBdr>
              <w:divsChild>
                <w:div w:id="1009261774">
                  <w:marLeft w:val="0"/>
                  <w:marRight w:val="0"/>
                  <w:marTop w:val="0"/>
                  <w:marBottom w:val="0"/>
                  <w:divBdr>
                    <w:top w:val="none" w:sz="0" w:space="0" w:color="auto"/>
                    <w:left w:val="none" w:sz="0" w:space="0" w:color="auto"/>
                    <w:bottom w:val="none" w:sz="0" w:space="0" w:color="auto"/>
                    <w:right w:val="none" w:sz="0" w:space="0" w:color="auto"/>
                  </w:divBdr>
                  <w:divsChild>
                    <w:div w:id="1405027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971857">
              <w:marLeft w:val="0"/>
              <w:marRight w:val="0"/>
              <w:marTop w:val="0"/>
              <w:marBottom w:val="0"/>
              <w:divBdr>
                <w:top w:val="none" w:sz="0" w:space="0" w:color="auto"/>
                <w:left w:val="none" w:sz="0" w:space="0" w:color="auto"/>
                <w:bottom w:val="none" w:sz="0" w:space="0" w:color="auto"/>
                <w:right w:val="none" w:sz="0" w:space="0" w:color="auto"/>
              </w:divBdr>
              <w:divsChild>
                <w:div w:id="96188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96740">
          <w:marLeft w:val="0"/>
          <w:marRight w:val="0"/>
          <w:marTop w:val="0"/>
          <w:marBottom w:val="0"/>
          <w:divBdr>
            <w:top w:val="none" w:sz="0" w:space="0" w:color="auto"/>
            <w:left w:val="none" w:sz="0" w:space="0" w:color="auto"/>
            <w:bottom w:val="none" w:sz="0" w:space="0" w:color="auto"/>
            <w:right w:val="none" w:sz="0" w:space="0" w:color="auto"/>
          </w:divBdr>
          <w:divsChild>
            <w:div w:id="946354026">
              <w:marLeft w:val="0"/>
              <w:marRight w:val="0"/>
              <w:marTop w:val="0"/>
              <w:marBottom w:val="0"/>
              <w:divBdr>
                <w:top w:val="none" w:sz="0" w:space="0" w:color="auto"/>
                <w:left w:val="none" w:sz="0" w:space="0" w:color="auto"/>
                <w:bottom w:val="none" w:sz="0" w:space="0" w:color="auto"/>
                <w:right w:val="none" w:sz="0" w:space="0" w:color="auto"/>
              </w:divBdr>
              <w:divsChild>
                <w:div w:id="1385448177">
                  <w:marLeft w:val="0"/>
                  <w:marRight w:val="0"/>
                  <w:marTop w:val="0"/>
                  <w:marBottom w:val="0"/>
                  <w:divBdr>
                    <w:top w:val="none" w:sz="0" w:space="0" w:color="auto"/>
                    <w:left w:val="none" w:sz="0" w:space="0" w:color="auto"/>
                    <w:bottom w:val="none" w:sz="0" w:space="0" w:color="auto"/>
                    <w:right w:val="none" w:sz="0" w:space="0" w:color="auto"/>
                  </w:divBdr>
                  <w:divsChild>
                    <w:div w:id="955210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445278">
              <w:marLeft w:val="0"/>
              <w:marRight w:val="0"/>
              <w:marTop w:val="0"/>
              <w:marBottom w:val="0"/>
              <w:divBdr>
                <w:top w:val="none" w:sz="0" w:space="0" w:color="auto"/>
                <w:left w:val="none" w:sz="0" w:space="0" w:color="auto"/>
                <w:bottom w:val="none" w:sz="0" w:space="0" w:color="auto"/>
                <w:right w:val="none" w:sz="0" w:space="0" w:color="auto"/>
              </w:divBdr>
              <w:divsChild>
                <w:div w:id="198272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439867">
          <w:marLeft w:val="0"/>
          <w:marRight w:val="0"/>
          <w:marTop w:val="0"/>
          <w:marBottom w:val="0"/>
          <w:divBdr>
            <w:top w:val="none" w:sz="0" w:space="0" w:color="auto"/>
            <w:left w:val="none" w:sz="0" w:space="0" w:color="auto"/>
            <w:bottom w:val="none" w:sz="0" w:space="0" w:color="auto"/>
            <w:right w:val="none" w:sz="0" w:space="0" w:color="auto"/>
          </w:divBdr>
          <w:divsChild>
            <w:div w:id="327826929">
              <w:marLeft w:val="0"/>
              <w:marRight w:val="0"/>
              <w:marTop w:val="0"/>
              <w:marBottom w:val="0"/>
              <w:divBdr>
                <w:top w:val="none" w:sz="0" w:space="0" w:color="auto"/>
                <w:left w:val="none" w:sz="0" w:space="0" w:color="auto"/>
                <w:bottom w:val="none" w:sz="0" w:space="0" w:color="auto"/>
                <w:right w:val="none" w:sz="0" w:space="0" w:color="auto"/>
              </w:divBdr>
              <w:divsChild>
                <w:div w:id="1695494068">
                  <w:marLeft w:val="0"/>
                  <w:marRight w:val="0"/>
                  <w:marTop w:val="0"/>
                  <w:marBottom w:val="0"/>
                  <w:divBdr>
                    <w:top w:val="none" w:sz="0" w:space="0" w:color="auto"/>
                    <w:left w:val="none" w:sz="0" w:space="0" w:color="auto"/>
                    <w:bottom w:val="none" w:sz="0" w:space="0" w:color="auto"/>
                    <w:right w:val="none" w:sz="0" w:space="0" w:color="auto"/>
                  </w:divBdr>
                  <w:divsChild>
                    <w:div w:id="31261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672325">
              <w:marLeft w:val="0"/>
              <w:marRight w:val="0"/>
              <w:marTop w:val="0"/>
              <w:marBottom w:val="0"/>
              <w:divBdr>
                <w:top w:val="none" w:sz="0" w:space="0" w:color="auto"/>
                <w:left w:val="none" w:sz="0" w:space="0" w:color="auto"/>
                <w:bottom w:val="none" w:sz="0" w:space="0" w:color="auto"/>
                <w:right w:val="none" w:sz="0" w:space="0" w:color="auto"/>
              </w:divBdr>
              <w:divsChild>
                <w:div w:id="358744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390999">
          <w:marLeft w:val="0"/>
          <w:marRight w:val="0"/>
          <w:marTop w:val="0"/>
          <w:marBottom w:val="0"/>
          <w:divBdr>
            <w:top w:val="none" w:sz="0" w:space="0" w:color="auto"/>
            <w:left w:val="none" w:sz="0" w:space="0" w:color="auto"/>
            <w:bottom w:val="none" w:sz="0" w:space="0" w:color="auto"/>
            <w:right w:val="none" w:sz="0" w:space="0" w:color="auto"/>
          </w:divBdr>
          <w:divsChild>
            <w:div w:id="587888357">
              <w:marLeft w:val="0"/>
              <w:marRight w:val="0"/>
              <w:marTop w:val="0"/>
              <w:marBottom w:val="0"/>
              <w:divBdr>
                <w:top w:val="none" w:sz="0" w:space="0" w:color="auto"/>
                <w:left w:val="none" w:sz="0" w:space="0" w:color="auto"/>
                <w:bottom w:val="none" w:sz="0" w:space="0" w:color="auto"/>
                <w:right w:val="none" w:sz="0" w:space="0" w:color="auto"/>
              </w:divBdr>
              <w:divsChild>
                <w:div w:id="1799183064">
                  <w:marLeft w:val="0"/>
                  <w:marRight w:val="0"/>
                  <w:marTop w:val="0"/>
                  <w:marBottom w:val="0"/>
                  <w:divBdr>
                    <w:top w:val="none" w:sz="0" w:space="0" w:color="auto"/>
                    <w:left w:val="none" w:sz="0" w:space="0" w:color="auto"/>
                    <w:bottom w:val="none" w:sz="0" w:space="0" w:color="auto"/>
                    <w:right w:val="none" w:sz="0" w:space="0" w:color="auto"/>
                  </w:divBdr>
                  <w:divsChild>
                    <w:div w:id="16424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551799">
              <w:marLeft w:val="0"/>
              <w:marRight w:val="0"/>
              <w:marTop w:val="0"/>
              <w:marBottom w:val="0"/>
              <w:divBdr>
                <w:top w:val="none" w:sz="0" w:space="0" w:color="auto"/>
                <w:left w:val="none" w:sz="0" w:space="0" w:color="auto"/>
                <w:bottom w:val="none" w:sz="0" w:space="0" w:color="auto"/>
                <w:right w:val="none" w:sz="0" w:space="0" w:color="auto"/>
              </w:divBdr>
              <w:divsChild>
                <w:div w:id="129348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80559">
          <w:marLeft w:val="0"/>
          <w:marRight w:val="0"/>
          <w:marTop w:val="0"/>
          <w:marBottom w:val="0"/>
          <w:divBdr>
            <w:top w:val="none" w:sz="0" w:space="0" w:color="auto"/>
            <w:left w:val="none" w:sz="0" w:space="0" w:color="auto"/>
            <w:bottom w:val="none" w:sz="0" w:space="0" w:color="auto"/>
            <w:right w:val="none" w:sz="0" w:space="0" w:color="auto"/>
          </w:divBdr>
          <w:divsChild>
            <w:div w:id="1492477982">
              <w:marLeft w:val="0"/>
              <w:marRight w:val="0"/>
              <w:marTop w:val="0"/>
              <w:marBottom w:val="0"/>
              <w:divBdr>
                <w:top w:val="none" w:sz="0" w:space="0" w:color="auto"/>
                <w:left w:val="none" w:sz="0" w:space="0" w:color="auto"/>
                <w:bottom w:val="none" w:sz="0" w:space="0" w:color="auto"/>
                <w:right w:val="none" w:sz="0" w:space="0" w:color="auto"/>
              </w:divBdr>
              <w:divsChild>
                <w:div w:id="55590939">
                  <w:marLeft w:val="0"/>
                  <w:marRight w:val="0"/>
                  <w:marTop w:val="0"/>
                  <w:marBottom w:val="0"/>
                  <w:divBdr>
                    <w:top w:val="none" w:sz="0" w:space="0" w:color="auto"/>
                    <w:left w:val="none" w:sz="0" w:space="0" w:color="auto"/>
                    <w:bottom w:val="none" w:sz="0" w:space="0" w:color="auto"/>
                    <w:right w:val="none" w:sz="0" w:space="0" w:color="auto"/>
                  </w:divBdr>
                  <w:divsChild>
                    <w:div w:id="13738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043547">
              <w:marLeft w:val="0"/>
              <w:marRight w:val="0"/>
              <w:marTop w:val="0"/>
              <w:marBottom w:val="0"/>
              <w:divBdr>
                <w:top w:val="none" w:sz="0" w:space="0" w:color="auto"/>
                <w:left w:val="none" w:sz="0" w:space="0" w:color="auto"/>
                <w:bottom w:val="none" w:sz="0" w:space="0" w:color="auto"/>
                <w:right w:val="none" w:sz="0" w:space="0" w:color="auto"/>
              </w:divBdr>
              <w:divsChild>
                <w:div w:id="1590194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821474">
          <w:marLeft w:val="0"/>
          <w:marRight w:val="0"/>
          <w:marTop w:val="0"/>
          <w:marBottom w:val="0"/>
          <w:divBdr>
            <w:top w:val="none" w:sz="0" w:space="0" w:color="auto"/>
            <w:left w:val="none" w:sz="0" w:space="0" w:color="auto"/>
            <w:bottom w:val="none" w:sz="0" w:space="0" w:color="auto"/>
            <w:right w:val="none" w:sz="0" w:space="0" w:color="auto"/>
          </w:divBdr>
          <w:divsChild>
            <w:div w:id="848174328">
              <w:marLeft w:val="0"/>
              <w:marRight w:val="0"/>
              <w:marTop w:val="0"/>
              <w:marBottom w:val="0"/>
              <w:divBdr>
                <w:top w:val="none" w:sz="0" w:space="0" w:color="auto"/>
                <w:left w:val="none" w:sz="0" w:space="0" w:color="auto"/>
                <w:bottom w:val="none" w:sz="0" w:space="0" w:color="auto"/>
                <w:right w:val="none" w:sz="0" w:space="0" w:color="auto"/>
              </w:divBdr>
              <w:divsChild>
                <w:div w:id="1121845389">
                  <w:marLeft w:val="0"/>
                  <w:marRight w:val="0"/>
                  <w:marTop w:val="0"/>
                  <w:marBottom w:val="0"/>
                  <w:divBdr>
                    <w:top w:val="none" w:sz="0" w:space="0" w:color="auto"/>
                    <w:left w:val="none" w:sz="0" w:space="0" w:color="auto"/>
                    <w:bottom w:val="none" w:sz="0" w:space="0" w:color="auto"/>
                    <w:right w:val="none" w:sz="0" w:space="0" w:color="auto"/>
                  </w:divBdr>
                  <w:divsChild>
                    <w:div w:id="518809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565671">
              <w:marLeft w:val="0"/>
              <w:marRight w:val="0"/>
              <w:marTop w:val="0"/>
              <w:marBottom w:val="0"/>
              <w:divBdr>
                <w:top w:val="none" w:sz="0" w:space="0" w:color="auto"/>
                <w:left w:val="none" w:sz="0" w:space="0" w:color="auto"/>
                <w:bottom w:val="none" w:sz="0" w:space="0" w:color="auto"/>
                <w:right w:val="none" w:sz="0" w:space="0" w:color="auto"/>
              </w:divBdr>
              <w:divsChild>
                <w:div w:id="151495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20065">
          <w:marLeft w:val="0"/>
          <w:marRight w:val="0"/>
          <w:marTop w:val="0"/>
          <w:marBottom w:val="0"/>
          <w:divBdr>
            <w:top w:val="none" w:sz="0" w:space="0" w:color="auto"/>
            <w:left w:val="none" w:sz="0" w:space="0" w:color="auto"/>
            <w:bottom w:val="none" w:sz="0" w:space="0" w:color="auto"/>
            <w:right w:val="none" w:sz="0" w:space="0" w:color="auto"/>
          </w:divBdr>
          <w:divsChild>
            <w:div w:id="504976909">
              <w:marLeft w:val="0"/>
              <w:marRight w:val="0"/>
              <w:marTop w:val="0"/>
              <w:marBottom w:val="0"/>
              <w:divBdr>
                <w:top w:val="none" w:sz="0" w:space="0" w:color="auto"/>
                <w:left w:val="none" w:sz="0" w:space="0" w:color="auto"/>
                <w:bottom w:val="none" w:sz="0" w:space="0" w:color="auto"/>
                <w:right w:val="none" w:sz="0" w:space="0" w:color="auto"/>
              </w:divBdr>
              <w:divsChild>
                <w:div w:id="28187267">
                  <w:marLeft w:val="0"/>
                  <w:marRight w:val="0"/>
                  <w:marTop w:val="0"/>
                  <w:marBottom w:val="0"/>
                  <w:divBdr>
                    <w:top w:val="none" w:sz="0" w:space="0" w:color="auto"/>
                    <w:left w:val="none" w:sz="0" w:space="0" w:color="auto"/>
                    <w:bottom w:val="none" w:sz="0" w:space="0" w:color="auto"/>
                    <w:right w:val="none" w:sz="0" w:space="0" w:color="auto"/>
                  </w:divBdr>
                  <w:divsChild>
                    <w:div w:id="71246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144313">
              <w:marLeft w:val="0"/>
              <w:marRight w:val="0"/>
              <w:marTop w:val="0"/>
              <w:marBottom w:val="0"/>
              <w:divBdr>
                <w:top w:val="none" w:sz="0" w:space="0" w:color="auto"/>
                <w:left w:val="none" w:sz="0" w:space="0" w:color="auto"/>
                <w:bottom w:val="none" w:sz="0" w:space="0" w:color="auto"/>
                <w:right w:val="none" w:sz="0" w:space="0" w:color="auto"/>
              </w:divBdr>
              <w:divsChild>
                <w:div w:id="1549103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469234">
          <w:marLeft w:val="0"/>
          <w:marRight w:val="0"/>
          <w:marTop w:val="0"/>
          <w:marBottom w:val="0"/>
          <w:divBdr>
            <w:top w:val="none" w:sz="0" w:space="0" w:color="auto"/>
            <w:left w:val="none" w:sz="0" w:space="0" w:color="auto"/>
            <w:bottom w:val="none" w:sz="0" w:space="0" w:color="auto"/>
            <w:right w:val="none" w:sz="0" w:space="0" w:color="auto"/>
          </w:divBdr>
          <w:divsChild>
            <w:div w:id="1046494270">
              <w:marLeft w:val="0"/>
              <w:marRight w:val="0"/>
              <w:marTop w:val="0"/>
              <w:marBottom w:val="0"/>
              <w:divBdr>
                <w:top w:val="none" w:sz="0" w:space="0" w:color="auto"/>
                <w:left w:val="none" w:sz="0" w:space="0" w:color="auto"/>
                <w:bottom w:val="none" w:sz="0" w:space="0" w:color="auto"/>
                <w:right w:val="none" w:sz="0" w:space="0" w:color="auto"/>
              </w:divBdr>
              <w:divsChild>
                <w:div w:id="914514319">
                  <w:marLeft w:val="0"/>
                  <w:marRight w:val="0"/>
                  <w:marTop w:val="0"/>
                  <w:marBottom w:val="0"/>
                  <w:divBdr>
                    <w:top w:val="none" w:sz="0" w:space="0" w:color="auto"/>
                    <w:left w:val="none" w:sz="0" w:space="0" w:color="auto"/>
                    <w:bottom w:val="none" w:sz="0" w:space="0" w:color="auto"/>
                    <w:right w:val="none" w:sz="0" w:space="0" w:color="auto"/>
                  </w:divBdr>
                  <w:divsChild>
                    <w:div w:id="581984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932980">
              <w:marLeft w:val="0"/>
              <w:marRight w:val="0"/>
              <w:marTop w:val="0"/>
              <w:marBottom w:val="0"/>
              <w:divBdr>
                <w:top w:val="none" w:sz="0" w:space="0" w:color="auto"/>
                <w:left w:val="none" w:sz="0" w:space="0" w:color="auto"/>
                <w:bottom w:val="none" w:sz="0" w:space="0" w:color="auto"/>
                <w:right w:val="none" w:sz="0" w:space="0" w:color="auto"/>
              </w:divBdr>
              <w:divsChild>
                <w:div w:id="894121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331146">
          <w:marLeft w:val="0"/>
          <w:marRight w:val="0"/>
          <w:marTop w:val="0"/>
          <w:marBottom w:val="0"/>
          <w:divBdr>
            <w:top w:val="none" w:sz="0" w:space="0" w:color="auto"/>
            <w:left w:val="none" w:sz="0" w:space="0" w:color="auto"/>
            <w:bottom w:val="none" w:sz="0" w:space="0" w:color="auto"/>
            <w:right w:val="none" w:sz="0" w:space="0" w:color="auto"/>
          </w:divBdr>
          <w:divsChild>
            <w:div w:id="1048576754">
              <w:marLeft w:val="0"/>
              <w:marRight w:val="0"/>
              <w:marTop w:val="0"/>
              <w:marBottom w:val="0"/>
              <w:divBdr>
                <w:top w:val="none" w:sz="0" w:space="0" w:color="auto"/>
                <w:left w:val="none" w:sz="0" w:space="0" w:color="auto"/>
                <w:bottom w:val="none" w:sz="0" w:space="0" w:color="auto"/>
                <w:right w:val="none" w:sz="0" w:space="0" w:color="auto"/>
              </w:divBdr>
              <w:divsChild>
                <w:div w:id="140390618">
                  <w:marLeft w:val="0"/>
                  <w:marRight w:val="0"/>
                  <w:marTop w:val="0"/>
                  <w:marBottom w:val="0"/>
                  <w:divBdr>
                    <w:top w:val="none" w:sz="0" w:space="0" w:color="auto"/>
                    <w:left w:val="none" w:sz="0" w:space="0" w:color="auto"/>
                    <w:bottom w:val="none" w:sz="0" w:space="0" w:color="auto"/>
                    <w:right w:val="none" w:sz="0" w:space="0" w:color="auto"/>
                  </w:divBdr>
                  <w:divsChild>
                    <w:div w:id="1662350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197099">
              <w:marLeft w:val="0"/>
              <w:marRight w:val="0"/>
              <w:marTop w:val="0"/>
              <w:marBottom w:val="0"/>
              <w:divBdr>
                <w:top w:val="none" w:sz="0" w:space="0" w:color="auto"/>
                <w:left w:val="none" w:sz="0" w:space="0" w:color="auto"/>
                <w:bottom w:val="none" w:sz="0" w:space="0" w:color="auto"/>
                <w:right w:val="none" w:sz="0" w:space="0" w:color="auto"/>
              </w:divBdr>
              <w:divsChild>
                <w:div w:id="35284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638381">
          <w:marLeft w:val="0"/>
          <w:marRight w:val="0"/>
          <w:marTop w:val="0"/>
          <w:marBottom w:val="0"/>
          <w:divBdr>
            <w:top w:val="none" w:sz="0" w:space="0" w:color="auto"/>
            <w:left w:val="none" w:sz="0" w:space="0" w:color="auto"/>
            <w:bottom w:val="none" w:sz="0" w:space="0" w:color="auto"/>
            <w:right w:val="none" w:sz="0" w:space="0" w:color="auto"/>
          </w:divBdr>
          <w:divsChild>
            <w:div w:id="1548225508">
              <w:marLeft w:val="0"/>
              <w:marRight w:val="0"/>
              <w:marTop w:val="0"/>
              <w:marBottom w:val="0"/>
              <w:divBdr>
                <w:top w:val="none" w:sz="0" w:space="0" w:color="auto"/>
                <w:left w:val="none" w:sz="0" w:space="0" w:color="auto"/>
                <w:bottom w:val="none" w:sz="0" w:space="0" w:color="auto"/>
                <w:right w:val="none" w:sz="0" w:space="0" w:color="auto"/>
              </w:divBdr>
              <w:divsChild>
                <w:div w:id="1155805333">
                  <w:marLeft w:val="0"/>
                  <w:marRight w:val="0"/>
                  <w:marTop w:val="0"/>
                  <w:marBottom w:val="0"/>
                  <w:divBdr>
                    <w:top w:val="none" w:sz="0" w:space="0" w:color="auto"/>
                    <w:left w:val="none" w:sz="0" w:space="0" w:color="auto"/>
                    <w:bottom w:val="none" w:sz="0" w:space="0" w:color="auto"/>
                    <w:right w:val="none" w:sz="0" w:space="0" w:color="auto"/>
                  </w:divBdr>
                  <w:divsChild>
                    <w:div w:id="171496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432704">
              <w:marLeft w:val="0"/>
              <w:marRight w:val="0"/>
              <w:marTop w:val="0"/>
              <w:marBottom w:val="0"/>
              <w:divBdr>
                <w:top w:val="none" w:sz="0" w:space="0" w:color="auto"/>
                <w:left w:val="none" w:sz="0" w:space="0" w:color="auto"/>
                <w:bottom w:val="none" w:sz="0" w:space="0" w:color="auto"/>
                <w:right w:val="none" w:sz="0" w:space="0" w:color="auto"/>
              </w:divBdr>
              <w:divsChild>
                <w:div w:id="77667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872339">
          <w:marLeft w:val="0"/>
          <w:marRight w:val="0"/>
          <w:marTop w:val="0"/>
          <w:marBottom w:val="0"/>
          <w:divBdr>
            <w:top w:val="none" w:sz="0" w:space="0" w:color="auto"/>
            <w:left w:val="none" w:sz="0" w:space="0" w:color="auto"/>
            <w:bottom w:val="none" w:sz="0" w:space="0" w:color="auto"/>
            <w:right w:val="none" w:sz="0" w:space="0" w:color="auto"/>
          </w:divBdr>
          <w:divsChild>
            <w:div w:id="1202401346">
              <w:marLeft w:val="0"/>
              <w:marRight w:val="0"/>
              <w:marTop w:val="0"/>
              <w:marBottom w:val="0"/>
              <w:divBdr>
                <w:top w:val="none" w:sz="0" w:space="0" w:color="auto"/>
                <w:left w:val="none" w:sz="0" w:space="0" w:color="auto"/>
                <w:bottom w:val="none" w:sz="0" w:space="0" w:color="auto"/>
                <w:right w:val="none" w:sz="0" w:space="0" w:color="auto"/>
              </w:divBdr>
              <w:divsChild>
                <w:div w:id="592857992">
                  <w:marLeft w:val="0"/>
                  <w:marRight w:val="0"/>
                  <w:marTop w:val="0"/>
                  <w:marBottom w:val="0"/>
                  <w:divBdr>
                    <w:top w:val="none" w:sz="0" w:space="0" w:color="auto"/>
                    <w:left w:val="none" w:sz="0" w:space="0" w:color="auto"/>
                    <w:bottom w:val="none" w:sz="0" w:space="0" w:color="auto"/>
                    <w:right w:val="none" w:sz="0" w:space="0" w:color="auto"/>
                  </w:divBdr>
                  <w:divsChild>
                    <w:div w:id="115175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397892">
              <w:marLeft w:val="0"/>
              <w:marRight w:val="0"/>
              <w:marTop w:val="0"/>
              <w:marBottom w:val="0"/>
              <w:divBdr>
                <w:top w:val="none" w:sz="0" w:space="0" w:color="auto"/>
                <w:left w:val="none" w:sz="0" w:space="0" w:color="auto"/>
                <w:bottom w:val="none" w:sz="0" w:space="0" w:color="auto"/>
                <w:right w:val="none" w:sz="0" w:space="0" w:color="auto"/>
              </w:divBdr>
              <w:divsChild>
                <w:div w:id="1546065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732554">
      <w:bodyDiv w:val="1"/>
      <w:marLeft w:val="0"/>
      <w:marRight w:val="0"/>
      <w:marTop w:val="0"/>
      <w:marBottom w:val="0"/>
      <w:divBdr>
        <w:top w:val="none" w:sz="0" w:space="0" w:color="auto"/>
        <w:left w:val="none" w:sz="0" w:space="0" w:color="auto"/>
        <w:bottom w:val="none" w:sz="0" w:space="0" w:color="auto"/>
        <w:right w:val="none" w:sz="0" w:space="0" w:color="auto"/>
      </w:divBdr>
    </w:div>
    <w:div w:id="900750571">
      <w:bodyDiv w:val="1"/>
      <w:marLeft w:val="0"/>
      <w:marRight w:val="0"/>
      <w:marTop w:val="0"/>
      <w:marBottom w:val="0"/>
      <w:divBdr>
        <w:top w:val="none" w:sz="0" w:space="0" w:color="auto"/>
        <w:left w:val="none" w:sz="0" w:space="0" w:color="auto"/>
        <w:bottom w:val="none" w:sz="0" w:space="0" w:color="auto"/>
        <w:right w:val="none" w:sz="0" w:space="0" w:color="auto"/>
      </w:divBdr>
      <w:divsChild>
        <w:div w:id="684095799">
          <w:marLeft w:val="0"/>
          <w:marRight w:val="0"/>
          <w:marTop w:val="0"/>
          <w:marBottom w:val="0"/>
          <w:divBdr>
            <w:top w:val="none" w:sz="0" w:space="0" w:color="auto"/>
            <w:left w:val="none" w:sz="0" w:space="0" w:color="auto"/>
            <w:bottom w:val="none" w:sz="0" w:space="0" w:color="auto"/>
            <w:right w:val="none" w:sz="0" w:space="0" w:color="auto"/>
          </w:divBdr>
          <w:divsChild>
            <w:div w:id="1737315348">
              <w:marLeft w:val="0"/>
              <w:marRight w:val="0"/>
              <w:marTop w:val="0"/>
              <w:marBottom w:val="0"/>
              <w:divBdr>
                <w:top w:val="none" w:sz="0" w:space="0" w:color="auto"/>
                <w:left w:val="none" w:sz="0" w:space="0" w:color="auto"/>
                <w:bottom w:val="none" w:sz="0" w:space="0" w:color="auto"/>
                <w:right w:val="none" w:sz="0" w:space="0" w:color="auto"/>
              </w:divBdr>
            </w:div>
          </w:divsChild>
        </w:div>
        <w:div w:id="1579754440">
          <w:marLeft w:val="0"/>
          <w:marRight w:val="0"/>
          <w:marTop w:val="0"/>
          <w:marBottom w:val="0"/>
          <w:divBdr>
            <w:top w:val="none" w:sz="0" w:space="0" w:color="auto"/>
            <w:left w:val="none" w:sz="0" w:space="0" w:color="auto"/>
            <w:bottom w:val="none" w:sz="0" w:space="0" w:color="auto"/>
            <w:right w:val="none" w:sz="0" w:space="0" w:color="auto"/>
          </w:divBdr>
          <w:divsChild>
            <w:div w:id="1613631021">
              <w:marLeft w:val="0"/>
              <w:marRight w:val="0"/>
              <w:marTop w:val="0"/>
              <w:marBottom w:val="0"/>
              <w:divBdr>
                <w:top w:val="none" w:sz="0" w:space="0" w:color="auto"/>
                <w:left w:val="none" w:sz="0" w:space="0" w:color="auto"/>
                <w:bottom w:val="none" w:sz="0" w:space="0" w:color="auto"/>
                <w:right w:val="none" w:sz="0" w:space="0" w:color="auto"/>
              </w:divBdr>
            </w:div>
          </w:divsChild>
        </w:div>
        <w:div w:id="2047634402">
          <w:marLeft w:val="0"/>
          <w:marRight w:val="0"/>
          <w:marTop w:val="0"/>
          <w:marBottom w:val="0"/>
          <w:divBdr>
            <w:top w:val="none" w:sz="0" w:space="0" w:color="auto"/>
            <w:left w:val="none" w:sz="0" w:space="0" w:color="auto"/>
            <w:bottom w:val="none" w:sz="0" w:space="0" w:color="auto"/>
            <w:right w:val="none" w:sz="0" w:space="0" w:color="auto"/>
          </w:divBdr>
          <w:divsChild>
            <w:div w:id="1107384353">
              <w:marLeft w:val="0"/>
              <w:marRight w:val="0"/>
              <w:marTop w:val="0"/>
              <w:marBottom w:val="0"/>
              <w:divBdr>
                <w:top w:val="none" w:sz="0" w:space="0" w:color="auto"/>
                <w:left w:val="none" w:sz="0" w:space="0" w:color="auto"/>
                <w:bottom w:val="none" w:sz="0" w:space="0" w:color="auto"/>
                <w:right w:val="none" w:sz="0" w:space="0" w:color="auto"/>
              </w:divBdr>
            </w:div>
          </w:divsChild>
        </w:div>
        <w:div w:id="767851738">
          <w:marLeft w:val="0"/>
          <w:marRight w:val="0"/>
          <w:marTop w:val="0"/>
          <w:marBottom w:val="0"/>
          <w:divBdr>
            <w:top w:val="none" w:sz="0" w:space="0" w:color="auto"/>
            <w:left w:val="none" w:sz="0" w:space="0" w:color="auto"/>
            <w:bottom w:val="none" w:sz="0" w:space="0" w:color="auto"/>
            <w:right w:val="none" w:sz="0" w:space="0" w:color="auto"/>
          </w:divBdr>
          <w:divsChild>
            <w:div w:id="1426071378">
              <w:marLeft w:val="0"/>
              <w:marRight w:val="0"/>
              <w:marTop w:val="0"/>
              <w:marBottom w:val="0"/>
              <w:divBdr>
                <w:top w:val="none" w:sz="0" w:space="0" w:color="auto"/>
                <w:left w:val="none" w:sz="0" w:space="0" w:color="auto"/>
                <w:bottom w:val="none" w:sz="0" w:space="0" w:color="auto"/>
                <w:right w:val="none" w:sz="0" w:space="0" w:color="auto"/>
              </w:divBdr>
            </w:div>
          </w:divsChild>
        </w:div>
        <w:div w:id="2037266536">
          <w:marLeft w:val="0"/>
          <w:marRight w:val="0"/>
          <w:marTop w:val="0"/>
          <w:marBottom w:val="0"/>
          <w:divBdr>
            <w:top w:val="none" w:sz="0" w:space="0" w:color="auto"/>
            <w:left w:val="none" w:sz="0" w:space="0" w:color="auto"/>
            <w:bottom w:val="none" w:sz="0" w:space="0" w:color="auto"/>
            <w:right w:val="none" w:sz="0" w:space="0" w:color="auto"/>
          </w:divBdr>
          <w:divsChild>
            <w:div w:id="1882671092">
              <w:marLeft w:val="0"/>
              <w:marRight w:val="0"/>
              <w:marTop w:val="0"/>
              <w:marBottom w:val="0"/>
              <w:divBdr>
                <w:top w:val="none" w:sz="0" w:space="0" w:color="auto"/>
                <w:left w:val="none" w:sz="0" w:space="0" w:color="auto"/>
                <w:bottom w:val="none" w:sz="0" w:space="0" w:color="auto"/>
                <w:right w:val="none" w:sz="0" w:space="0" w:color="auto"/>
              </w:divBdr>
            </w:div>
          </w:divsChild>
        </w:div>
        <w:div w:id="372265279">
          <w:marLeft w:val="0"/>
          <w:marRight w:val="0"/>
          <w:marTop w:val="0"/>
          <w:marBottom w:val="0"/>
          <w:divBdr>
            <w:top w:val="none" w:sz="0" w:space="0" w:color="auto"/>
            <w:left w:val="none" w:sz="0" w:space="0" w:color="auto"/>
            <w:bottom w:val="none" w:sz="0" w:space="0" w:color="auto"/>
            <w:right w:val="none" w:sz="0" w:space="0" w:color="auto"/>
          </w:divBdr>
          <w:divsChild>
            <w:div w:id="272248349">
              <w:marLeft w:val="0"/>
              <w:marRight w:val="0"/>
              <w:marTop w:val="0"/>
              <w:marBottom w:val="0"/>
              <w:divBdr>
                <w:top w:val="none" w:sz="0" w:space="0" w:color="auto"/>
                <w:left w:val="none" w:sz="0" w:space="0" w:color="auto"/>
                <w:bottom w:val="none" w:sz="0" w:space="0" w:color="auto"/>
                <w:right w:val="none" w:sz="0" w:space="0" w:color="auto"/>
              </w:divBdr>
            </w:div>
          </w:divsChild>
        </w:div>
        <w:div w:id="1945768511">
          <w:marLeft w:val="0"/>
          <w:marRight w:val="0"/>
          <w:marTop w:val="0"/>
          <w:marBottom w:val="0"/>
          <w:divBdr>
            <w:top w:val="none" w:sz="0" w:space="0" w:color="auto"/>
            <w:left w:val="none" w:sz="0" w:space="0" w:color="auto"/>
            <w:bottom w:val="none" w:sz="0" w:space="0" w:color="auto"/>
            <w:right w:val="none" w:sz="0" w:space="0" w:color="auto"/>
          </w:divBdr>
          <w:divsChild>
            <w:div w:id="107743229">
              <w:marLeft w:val="0"/>
              <w:marRight w:val="0"/>
              <w:marTop w:val="0"/>
              <w:marBottom w:val="0"/>
              <w:divBdr>
                <w:top w:val="none" w:sz="0" w:space="0" w:color="auto"/>
                <w:left w:val="none" w:sz="0" w:space="0" w:color="auto"/>
                <w:bottom w:val="none" w:sz="0" w:space="0" w:color="auto"/>
                <w:right w:val="none" w:sz="0" w:space="0" w:color="auto"/>
              </w:divBdr>
            </w:div>
          </w:divsChild>
        </w:div>
        <w:div w:id="1993212381">
          <w:marLeft w:val="0"/>
          <w:marRight w:val="0"/>
          <w:marTop w:val="0"/>
          <w:marBottom w:val="0"/>
          <w:divBdr>
            <w:top w:val="none" w:sz="0" w:space="0" w:color="auto"/>
            <w:left w:val="none" w:sz="0" w:space="0" w:color="auto"/>
            <w:bottom w:val="none" w:sz="0" w:space="0" w:color="auto"/>
            <w:right w:val="none" w:sz="0" w:space="0" w:color="auto"/>
          </w:divBdr>
          <w:divsChild>
            <w:div w:id="2072727227">
              <w:marLeft w:val="0"/>
              <w:marRight w:val="0"/>
              <w:marTop w:val="0"/>
              <w:marBottom w:val="0"/>
              <w:divBdr>
                <w:top w:val="none" w:sz="0" w:space="0" w:color="auto"/>
                <w:left w:val="none" w:sz="0" w:space="0" w:color="auto"/>
                <w:bottom w:val="none" w:sz="0" w:space="0" w:color="auto"/>
                <w:right w:val="none" w:sz="0" w:space="0" w:color="auto"/>
              </w:divBdr>
            </w:div>
          </w:divsChild>
        </w:div>
        <w:div w:id="8220182">
          <w:marLeft w:val="0"/>
          <w:marRight w:val="0"/>
          <w:marTop w:val="0"/>
          <w:marBottom w:val="0"/>
          <w:divBdr>
            <w:top w:val="none" w:sz="0" w:space="0" w:color="auto"/>
            <w:left w:val="none" w:sz="0" w:space="0" w:color="auto"/>
            <w:bottom w:val="none" w:sz="0" w:space="0" w:color="auto"/>
            <w:right w:val="none" w:sz="0" w:space="0" w:color="auto"/>
          </w:divBdr>
          <w:divsChild>
            <w:div w:id="130252655">
              <w:marLeft w:val="0"/>
              <w:marRight w:val="0"/>
              <w:marTop w:val="0"/>
              <w:marBottom w:val="0"/>
              <w:divBdr>
                <w:top w:val="none" w:sz="0" w:space="0" w:color="auto"/>
                <w:left w:val="none" w:sz="0" w:space="0" w:color="auto"/>
                <w:bottom w:val="none" w:sz="0" w:space="0" w:color="auto"/>
                <w:right w:val="none" w:sz="0" w:space="0" w:color="auto"/>
              </w:divBdr>
            </w:div>
          </w:divsChild>
        </w:div>
        <w:div w:id="65541580">
          <w:marLeft w:val="0"/>
          <w:marRight w:val="0"/>
          <w:marTop w:val="0"/>
          <w:marBottom w:val="0"/>
          <w:divBdr>
            <w:top w:val="none" w:sz="0" w:space="0" w:color="auto"/>
            <w:left w:val="none" w:sz="0" w:space="0" w:color="auto"/>
            <w:bottom w:val="none" w:sz="0" w:space="0" w:color="auto"/>
            <w:right w:val="none" w:sz="0" w:space="0" w:color="auto"/>
          </w:divBdr>
          <w:divsChild>
            <w:div w:id="1663002628">
              <w:marLeft w:val="0"/>
              <w:marRight w:val="0"/>
              <w:marTop w:val="0"/>
              <w:marBottom w:val="0"/>
              <w:divBdr>
                <w:top w:val="none" w:sz="0" w:space="0" w:color="auto"/>
                <w:left w:val="none" w:sz="0" w:space="0" w:color="auto"/>
                <w:bottom w:val="none" w:sz="0" w:space="0" w:color="auto"/>
                <w:right w:val="none" w:sz="0" w:space="0" w:color="auto"/>
              </w:divBdr>
            </w:div>
          </w:divsChild>
        </w:div>
        <w:div w:id="652099346">
          <w:marLeft w:val="0"/>
          <w:marRight w:val="0"/>
          <w:marTop w:val="0"/>
          <w:marBottom w:val="0"/>
          <w:divBdr>
            <w:top w:val="none" w:sz="0" w:space="0" w:color="auto"/>
            <w:left w:val="none" w:sz="0" w:space="0" w:color="auto"/>
            <w:bottom w:val="none" w:sz="0" w:space="0" w:color="auto"/>
            <w:right w:val="none" w:sz="0" w:space="0" w:color="auto"/>
          </w:divBdr>
          <w:divsChild>
            <w:div w:id="867987772">
              <w:marLeft w:val="0"/>
              <w:marRight w:val="0"/>
              <w:marTop w:val="0"/>
              <w:marBottom w:val="0"/>
              <w:divBdr>
                <w:top w:val="none" w:sz="0" w:space="0" w:color="auto"/>
                <w:left w:val="none" w:sz="0" w:space="0" w:color="auto"/>
                <w:bottom w:val="none" w:sz="0" w:space="0" w:color="auto"/>
                <w:right w:val="none" w:sz="0" w:space="0" w:color="auto"/>
              </w:divBdr>
            </w:div>
          </w:divsChild>
        </w:div>
        <w:div w:id="1438522818">
          <w:marLeft w:val="0"/>
          <w:marRight w:val="0"/>
          <w:marTop w:val="0"/>
          <w:marBottom w:val="0"/>
          <w:divBdr>
            <w:top w:val="none" w:sz="0" w:space="0" w:color="auto"/>
            <w:left w:val="none" w:sz="0" w:space="0" w:color="auto"/>
            <w:bottom w:val="none" w:sz="0" w:space="0" w:color="auto"/>
            <w:right w:val="none" w:sz="0" w:space="0" w:color="auto"/>
          </w:divBdr>
          <w:divsChild>
            <w:div w:id="635992635">
              <w:marLeft w:val="0"/>
              <w:marRight w:val="0"/>
              <w:marTop w:val="0"/>
              <w:marBottom w:val="0"/>
              <w:divBdr>
                <w:top w:val="none" w:sz="0" w:space="0" w:color="auto"/>
                <w:left w:val="none" w:sz="0" w:space="0" w:color="auto"/>
                <w:bottom w:val="none" w:sz="0" w:space="0" w:color="auto"/>
                <w:right w:val="none" w:sz="0" w:space="0" w:color="auto"/>
              </w:divBdr>
            </w:div>
          </w:divsChild>
        </w:div>
        <w:div w:id="593978126">
          <w:marLeft w:val="0"/>
          <w:marRight w:val="0"/>
          <w:marTop w:val="0"/>
          <w:marBottom w:val="0"/>
          <w:divBdr>
            <w:top w:val="none" w:sz="0" w:space="0" w:color="auto"/>
            <w:left w:val="none" w:sz="0" w:space="0" w:color="auto"/>
            <w:bottom w:val="none" w:sz="0" w:space="0" w:color="auto"/>
            <w:right w:val="none" w:sz="0" w:space="0" w:color="auto"/>
          </w:divBdr>
          <w:divsChild>
            <w:div w:id="1050034752">
              <w:marLeft w:val="0"/>
              <w:marRight w:val="0"/>
              <w:marTop w:val="0"/>
              <w:marBottom w:val="0"/>
              <w:divBdr>
                <w:top w:val="none" w:sz="0" w:space="0" w:color="auto"/>
                <w:left w:val="none" w:sz="0" w:space="0" w:color="auto"/>
                <w:bottom w:val="none" w:sz="0" w:space="0" w:color="auto"/>
                <w:right w:val="none" w:sz="0" w:space="0" w:color="auto"/>
              </w:divBdr>
            </w:div>
          </w:divsChild>
        </w:div>
        <w:div w:id="1352685290">
          <w:marLeft w:val="0"/>
          <w:marRight w:val="0"/>
          <w:marTop w:val="0"/>
          <w:marBottom w:val="0"/>
          <w:divBdr>
            <w:top w:val="none" w:sz="0" w:space="0" w:color="auto"/>
            <w:left w:val="none" w:sz="0" w:space="0" w:color="auto"/>
            <w:bottom w:val="none" w:sz="0" w:space="0" w:color="auto"/>
            <w:right w:val="none" w:sz="0" w:space="0" w:color="auto"/>
          </w:divBdr>
          <w:divsChild>
            <w:div w:id="913003778">
              <w:marLeft w:val="0"/>
              <w:marRight w:val="0"/>
              <w:marTop w:val="0"/>
              <w:marBottom w:val="0"/>
              <w:divBdr>
                <w:top w:val="none" w:sz="0" w:space="0" w:color="auto"/>
                <w:left w:val="none" w:sz="0" w:space="0" w:color="auto"/>
                <w:bottom w:val="none" w:sz="0" w:space="0" w:color="auto"/>
                <w:right w:val="none" w:sz="0" w:space="0" w:color="auto"/>
              </w:divBdr>
            </w:div>
          </w:divsChild>
        </w:div>
        <w:div w:id="1565986829">
          <w:marLeft w:val="0"/>
          <w:marRight w:val="0"/>
          <w:marTop w:val="0"/>
          <w:marBottom w:val="0"/>
          <w:divBdr>
            <w:top w:val="none" w:sz="0" w:space="0" w:color="auto"/>
            <w:left w:val="none" w:sz="0" w:space="0" w:color="auto"/>
            <w:bottom w:val="none" w:sz="0" w:space="0" w:color="auto"/>
            <w:right w:val="none" w:sz="0" w:space="0" w:color="auto"/>
          </w:divBdr>
          <w:divsChild>
            <w:div w:id="1602715392">
              <w:marLeft w:val="0"/>
              <w:marRight w:val="0"/>
              <w:marTop w:val="0"/>
              <w:marBottom w:val="0"/>
              <w:divBdr>
                <w:top w:val="none" w:sz="0" w:space="0" w:color="auto"/>
                <w:left w:val="none" w:sz="0" w:space="0" w:color="auto"/>
                <w:bottom w:val="none" w:sz="0" w:space="0" w:color="auto"/>
                <w:right w:val="none" w:sz="0" w:space="0" w:color="auto"/>
              </w:divBdr>
            </w:div>
          </w:divsChild>
        </w:div>
        <w:div w:id="1207181105">
          <w:marLeft w:val="0"/>
          <w:marRight w:val="0"/>
          <w:marTop w:val="0"/>
          <w:marBottom w:val="0"/>
          <w:divBdr>
            <w:top w:val="none" w:sz="0" w:space="0" w:color="auto"/>
            <w:left w:val="none" w:sz="0" w:space="0" w:color="auto"/>
            <w:bottom w:val="none" w:sz="0" w:space="0" w:color="auto"/>
            <w:right w:val="none" w:sz="0" w:space="0" w:color="auto"/>
          </w:divBdr>
          <w:divsChild>
            <w:div w:id="1069962027">
              <w:marLeft w:val="0"/>
              <w:marRight w:val="0"/>
              <w:marTop w:val="0"/>
              <w:marBottom w:val="0"/>
              <w:divBdr>
                <w:top w:val="none" w:sz="0" w:space="0" w:color="auto"/>
                <w:left w:val="none" w:sz="0" w:space="0" w:color="auto"/>
                <w:bottom w:val="none" w:sz="0" w:space="0" w:color="auto"/>
                <w:right w:val="none" w:sz="0" w:space="0" w:color="auto"/>
              </w:divBdr>
            </w:div>
          </w:divsChild>
        </w:div>
        <w:div w:id="770205465">
          <w:marLeft w:val="0"/>
          <w:marRight w:val="0"/>
          <w:marTop w:val="0"/>
          <w:marBottom w:val="0"/>
          <w:divBdr>
            <w:top w:val="none" w:sz="0" w:space="0" w:color="auto"/>
            <w:left w:val="none" w:sz="0" w:space="0" w:color="auto"/>
            <w:bottom w:val="none" w:sz="0" w:space="0" w:color="auto"/>
            <w:right w:val="none" w:sz="0" w:space="0" w:color="auto"/>
          </w:divBdr>
          <w:divsChild>
            <w:div w:id="451750959">
              <w:marLeft w:val="0"/>
              <w:marRight w:val="0"/>
              <w:marTop w:val="0"/>
              <w:marBottom w:val="0"/>
              <w:divBdr>
                <w:top w:val="none" w:sz="0" w:space="0" w:color="auto"/>
                <w:left w:val="none" w:sz="0" w:space="0" w:color="auto"/>
                <w:bottom w:val="none" w:sz="0" w:space="0" w:color="auto"/>
                <w:right w:val="none" w:sz="0" w:space="0" w:color="auto"/>
              </w:divBdr>
            </w:div>
          </w:divsChild>
        </w:div>
        <w:div w:id="1025057035">
          <w:marLeft w:val="0"/>
          <w:marRight w:val="0"/>
          <w:marTop w:val="0"/>
          <w:marBottom w:val="0"/>
          <w:divBdr>
            <w:top w:val="none" w:sz="0" w:space="0" w:color="auto"/>
            <w:left w:val="none" w:sz="0" w:space="0" w:color="auto"/>
            <w:bottom w:val="none" w:sz="0" w:space="0" w:color="auto"/>
            <w:right w:val="none" w:sz="0" w:space="0" w:color="auto"/>
          </w:divBdr>
          <w:divsChild>
            <w:div w:id="1341274297">
              <w:marLeft w:val="0"/>
              <w:marRight w:val="0"/>
              <w:marTop w:val="0"/>
              <w:marBottom w:val="0"/>
              <w:divBdr>
                <w:top w:val="none" w:sz="0" w:space="0" w:color="auto"/>
                <w:left w:val="none" w:sz="0" w:space="0" w:color="auto"/>
                <w:bottom w:val="none" w:sz="0" w:space="0" w:color="auto"/>
                <w:right w:val="none" w:sz="0" w:space="0" w:color="auto"/>
              </w:divBdr>
            </w:div>
          </w:divsChild>
        </w:div>
        <w:div w:id="1149513081">
          <w:marLeft w:val="0"/>
          <w:marRight w:val="0"/>
          <w:marTop w:val="0"/>
          <w:marBottom w:val="0"/>
          <w:divBdr>
            <w:top w:val="none" w:sz="0" w:space="0" w:color="auto"/>
            <w:left w:val="none" w:sz="0" w:space="0" w:color="auto"/>
            <w:bottom w:val="none" w:sz="0" w:space="0" w:color="auto"/>
            <w:right w:val="none" w:sz="0" w:space="0" w:color="auto"/>
          </w:divBdr>
          <w:divsChild>
            <w:div w:id="639652141">
              <w:marLeft w:val="0"/>
              <w:marRight w:val="0"/>
              <w:marTop w:val="0"/>
              <w:marBottom w:val="0"/>
              <w:divBdr>
                <w:top w:val="none" w:sz="0" w:space="0" w:color="auto"/>
                <w:left w:val="none" w:sz="0" w:space="0" w:color="auto"/>
                <w:bottom w:val="none" w:sz="0" w:space="0" w:color="auto"/>
                <w:right w:val="none" w:sz="0" w:space="0" w:color="auto"/>
              </w:divBdr>
            </w:div>
          </w:divsChild>
        </w:div>
        <w:div w:id="1393191651">
          <w:marLeft w:val="0"/>
          <w:marRight w:val="0"/>
          <w:marTop w:val="0"/>
          <w:marBottom w:val="0"/>
          <w:divBdr>
            <w:top w:val="none" w:sz="0" w:space="0" w:color="auto"/>
            <w:left w:val="none" w:sz="0" w:space="0" w:color="auto"/>
            <w:bottom w:val="none" w:sz="0" w:space="0" w:color="auto"/>
            <w:right w:val="none" w:sz="0" w:space="0" w:color="auto"/>
          </w:divBdr>
          <w:divsChild>
            <w:div w:id="309210724">
              <w:marLeft w:val="0"/>
              <w:marRight w:val="0"/>
              <w:marTop w:val="0"/>
              <w:marBottom w:val="0"/>
              <w:divBdr>
                <w:top w:val="none" w:sz="0" w:space="0" w:color="auto"/>
                <w:left w:val="none" w:sz="0" w:space="0" w:color="auto"/>
                <w:bottom w:val="none" w:sz="0" w:space="0" w:color="auto"/>
                <w:right w:val="none" w:sz="0" w:space="0" w:color="auto"/>
              </w:divBdr>
            </w:div>
          </w:divsChild>
        </w:div>
        <w:div w:id="1442602342">
          <w:marLeft w:val="0"/>
          <w:marRight w:val="0"/>
          <w:marTop w:val="0"/>
          <w:marBottom w:val="0"/>
          <w:divBdr>
            <w:top w:val="none" w:sz="0" w:space="0" w:color="auto"/>
            <w:left w:val="none" w:sz="0" w:space="0" w:color="auto"/>
            <w:bottom w:val="none" w:sz="0" w:space="0" w:color="auto"/>
            <w:right w:val="none" w:sz="0" w:space="0" w:color="auto"/>
          </w:divBdr>
          <w:divsChild>
            <w:div w:id="99144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403127">
      <w:bodyDiv w:val="1"/>
      <w:marLeft w:val="0"/>
      <w:marRight w:val="0"/>
      <w:marTop w:val="0"/>
      <w:marBottom w:val="0"/>
      <w:divBdr>
        <w:top w:val="none" w:sz="0" w:space="0" w:color="auto"/>
        <w:left w:val="none" w:sz="0" w:space="0" w:color="auto"/>
        <w:bottom w:val="none" w:sz="0" w:space="0" w:color="auto"/>
        <w:right w:val="none" w:sz="0" w:space="0" w:color="auto"/>
      </w:divBdr>
    </w:div>
    <w:div w:id="1475871264">
      <w:bodyDiv w:val="1"/>
      <w:marLeft w:val="0"/>
      <w:marRight w:val="0"/>
      <w:marTop w:val="0"/>
      <w:marBottom w:val="0"/>
      <w:divBdr>
        <w:top w:val="none" w:sz="0" w:space="0" w:color="auto"/>
        <w:left w:val="none" w:sz="0" w:space="0" w:color="auto"/>
        <w:bottom w:val="none" w:sz="0" w:space="0" w:color="auto"/>
        <w:right w:val="none" w:sz="0" w:space="0" w:color="auto"/>
      </w:divBdr>
    </w:div>
    <w:div w:id="1491553749">
      <w:bodyDiv w:val="1"/>
      <w:marLeft w:val="0"/>
      <w:marRight w:val="0"/>
      <w:marTop w:val="0"/>
      <w:marBottom w:val="0"/>
      <w:divBdr>
        <w:top w:val="none" w:sz="0" w:space="0" w:color="auto"/>
        <w:left w:val="none" w:sz="0" w:space="0" w:color="auto"/>
        <w:bottom w:val="none" w:sz="0" w:space="0" w:color="auto"/>
        <w:right w:val="none" w:sz="0" w:space="0" w:color="auto"/>
      </w:divBdr>
    </w:div>
    <w:div w:id="1499954553">
      <w:bodyDiv w:val="1"/>
      <w:marLeft w:val="0"/>
      <w:marRight w:val="0"/>
      <w:marTop w:val="0"/>
      <w:marBottom w:val="0"/>
      <w:divBdr>
        <w:top w:val="none" w:sz="0" w:space="0" w:color="auto"/>
        <w:left w:val="none" w:sz="0" w:space="0" w:color="auto"/>
        <w:bottom w:val="none" w:sz="0" w:space="0" w:color="auto"/>
        <w:right w:val="none" w:sz="0" w:space="0" w:color="auto"/>
      </w:divBdr>
    </w:div>
    <w:div w:id="1508011851">
      <w:bodyDiv w:val="1"/>
      <w:marLeft w:val="0"/>
      <w:marRight w:val="0"/>
      <w:marTop w:val="0"/>
      <w:marBottom w:val="0"/>
      <w:divBdr>
        <w:top w:val="none" w:sz="0" w:space="0" w:color="auto"/>
        <w:left w:val="none" w:sz="0" w:space="0" w:color="auto"/>
        <w:bottom w:val="none" w:sz="0" w:space="0" w:color="auto"/>
        <w:right w:val="none" w:sz="0" w:space="0" w:color="auto"/>
      </w:divBdr>
    </w:div>
    <w:div w:id="1520896217">
      <w:bodyDiv w:val="1"/>
      <w:marLeft w:val="0"/>
      <w:marRight w:val="0"/>
      <w:marTop w:val="0"/>
      <w:marBottom w:val="0"/>
      <w:divBdr>
        <w:top w:val="none" w:sz="0" w:space="0" w:color="auto"/>
        <w:left w:val="none" w:sz="0" w:space="0" w:color="auto"/>
        <w:bottom w:val="none" w:sz="0" w:space="0" w:color="auto"/>
        <w:right w:val="none" w:sz="0" w:space="0" w:color="auto"/>
      </w:divBdr>
    </w:div>
    <w:div w:id="1885747526">
      <w:bodyDiv w:val="1"/>
      <w:marLeft w:val="0"/>
      <w:marRight w:val="0"/>
      <w:marTop w:val="0"/>
      <w:marBottom w:val="0"/>
      <w:divBdr>
        <w:top w:val="none" w:sz="0" w:space="0" w:color="auto"/>
        <w:left w:val="none" w:sz="0" w:space="0" w:color="auto"/>
        <w:bottom w:val="none" w:sz="0" w:space="0" w:color="auto"/>
        <w:right w:val="none" w:sz="0" w:space="0" w:color="auto"/>
      </w:divBdr>
    </w:div>
    <w:div w:id="1993438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3.jpeg"/><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kotool.nl"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9.png"/></Relationships>
</file>

<file path=word/_rels/footer2.xml.rels><?xml version="1.0" encoding="UTF-8" standalone="yes"?>
<Relationships xmlns="http://schemas.openxmlformats.org/package/2006/relationships"><Relationship Id="rId8" Type="http://schemas.openxmlformats.org/officeDocument/2006/relationships/image" Target="media/image17.png"/><Relationship Id="rId3" Type="http://schemas.openxmlformats.org/officeDocument/2006/relationships/image" Target="media/image12.jpeg"/><Relationship Id="rId7" Type="http://schemas.openxmlformats.org/officeDocument/2006/relationships/image" Target="media/image16.jpeg"/><Relationship Id="rId2" Type="http://schemas.openxmlformats.org/officeDocument/2006/relationships/image" Target="media/image11.png"/><Relationship Id="rId1" Type="http://schemas.openxmlformats.org/officeDocument/2006/relationships/image" Target="media/image10.png"/><Relationship Id="rId6" Type="http://schemas.openxmlformats.org/officeDocument/2006/relationships/image" Target="media/image15.jpeg"/><Relationship Id="rId11" Type="http://schemas.openxmlformats.org/officeDocument/2006/relationships/image" Target="file:////Users/dennispotter/Library/Containers/com.microsoft.Outlook/Data/Library/Caches/Signatures/signature_665750758" TargetMode="External"/><Relationship Id="rId5" Type="http://schemas.openxmlformats.org/officeDocument/2006/relationships/image" Target="media/image14.jpeg"/><Relationship Id="rId10" Type="http://schemas.openxmlformats.org/officeDocument/2006/relationships/image" Target="media/image8.png"/><Relationship Id="rId4" Type="http://schemas.openxmlformats.org/officeDocument/2006/relationships/image" Target="media/image13.jpeg"/><Relationship Id="rId9" Type="http://schemas.openxmlformats.org/officeDocument/2006/relationships/image" Target="media/image7.emf"/></Relationships>
</file>

<file path=word/_rels/header1.xml.rels><?xml version="1.0" encoding="UTF-8" standalone="yes"?>
<Relationships xmlns="http://schemas.openxmlformats.org/package/2006/relationships"><Relationship Id="rId3" Type="http://schemas.openxmlformats.org/officeDocument/2006/relationships/image" Target="media/image8.png"/><Relationship Id="rId2" Type="http://schemas.openxmlformats.org/officeDocument/2006/relationships/image" Target="media/image7.emf"/><Relationship Id="rId1" Type="http://schemas.openxmlformats.org/officeDocument/2006/relationships/image" Target="media/image6.jpeg"/><Relationship Id="rId4" Type="http://schemas.openxmlformats.org/officeDocument/2006/relationships/image" Target="file:////Users/dennispotter/Library/Containers/com.microsoft.Outlook/Data/Library/Caches/Signatures/signature_665750758"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6.jpeg"/></Relationships>
</file>

<file path=word/theme/theme1.xml><?xml version="1.0" encoding="utf-8"?>
<a:theme xmlns:a="http://schemas.openxmlformats.org/drawingml/2006/main" name="Larissa">
  <a:themeElements>
    <a:clrScheme name="Gear@SME">
      <a:dk1>
        <a:srgbClr val="000000"/>
      </a:dk1>
      <a:lt1>
        <a:srgbClr val="FFFFFF"/>
      </a:lt1>
      <a:dk2>
        <a:srgbClr val="D8D8D8"/>
      </a:dk2>
      <a:lt2>
        <a:srgbClr val="FFFFFF"/>
      </a:lt2>
      <a:accent1>
        <a:srgbClr val="034EA2"/>
      </a:accent1>
      <a:accent2>
        <a:srgbClr val="8DC63F"/>
      </a:accent2>
      <a:accent3>
        <a:srgbClr val="FFF200"/>
      </a:accent3>
      <a:accent4>
        <a:srgbClr val="D8D8D8"/>
      </a:accent4>
      <a:accent5>
        <a:srgbClr val="B0A6FC"/>
      </a:accent5>
      <a:accent6>
        <a:srgbClr val="000000"/>
      </a:accent6>
      <a:hlink>
        <a:srgbClr val="034EA2"/>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Team Document" ma:contentTypeID="0x010100A35317DCC28344A7B82488658A034A5C0100BB56C1FCB425E542A9558D1DA173B4CA" ma:contentTypeVersion="13" ma:contentTypeDescription=" " ma:contentTypeScope="" ma:versionID="6fe8e71d951c552dbebac3f3b55a111b">
  <xsd:schema xmlns:xsd="http://www.w3.org/2001/XMLSchema" xmlns:xs="http://www.w3.org/2001/XMLSchema" xmlns:p="http://schemas.microsoft.com/office/2006/metadata/properties" xmlns:ns2="20fcec41-f85f-4e4a-baed-46c3f55a210f" xmlns:ns3="2f6a910d-138e-42c1-8e8a-320c1b7cf3f7" xmlns:ns5="3e7e99e2-84f1-4bc6-ad05-842ea90814d1" targetNamespace="http://schemas.microsoft.com/office/2006/metadata/properties" ma:root="true" ma:fieldsID="ffc7ce3919f0c4a22686ef0e73f4e697" ns2:_="" ns3:_="" ns5:_="">
    <xsd:import namespace="20fcec41-f85f-4e4a-baed-46c3f55a210f"/>
    <xsd:import namespace="2f6a910d-138e-42c1-8e8a-320c1b7cf3f7"/>
    <xsd:import namespace="3e7e99e2-84f1-4bc6-ad05-842ea90814d1"/>
    <xsd:element name="properties">
      <xsd:complexType>
        <xsd:sequence>
          <xsd:element name="documentManagement">
            <xsd:complexType>
              <xsd:all>
                <xsd:element ref="ns2:_dlc_DocId" minOccurs="0"/>
                <xsd:element ref="ns2:_dlc_DocIdUrl" minOccurs="0"/>
                <xsd:element ref="ns2:_dlc_DocIdPersistId" minOccurs="0"/>
                <xsd:element ref="ns3:TNOC_ClusterName" minOccurs="0"/>
                <xsd:element ref="ns3:TNOC_ClusterId" minOccurs="0"/>
                <xsd:element ref="ns2:h15fbb78f4cb41d290e72f301ea2865f" minOccurs="0"/>
                <xsd:element ref="ns2:TaxCatchAll" minOccurs="0"/>
                <xsd:element ref="ns2:TaxCatchAllLabel" minOccurs="0"/>
                <xsd:element ref="ns2:n2a7a23bcc2241cb9261f9a914c7c1bb" minOccurs="0"/>
                <xsd:element ref="ns2:lca20d149a844688b6abf34073d5c21d" minOccurs="0"/>
                <xsd:element ref="ns2:cf581d8792c646118aad2c2c4ecdfa8c" minOccurs="0"/>
                <xsd:element ref="ns2:bac4ab11065f4f6c809c820c57e320e5" minOccurs="0"/>
                <xsd:element ref="ns5:MediaServiceMetadata" minOccurs="0"/>
                <xsd:element ref="ns5:MediaServiceFastMetadata" minOccurs="0"/>
                <xsd:element ref="ns2:SharedWithUsers" minOccurs="0"/>
                <xsd:element ref="ns2:SharedWithDetails" minOccurs="0"/>
                <xsd:element ref="ns5:MediaServiceAutoTags" minOccurs="0"/>
                <xsd:element ref="ns5:MediaServiceOCR" minOccurs="0"/>
                <xsd:element ref="ns5:MediaServiceGenerationTime" minOccurs="0"/>
                <xsd:element ref="ns5:MediaServiceEventHashCode" minOccurs="0"/>
                <xsd:element ref="ns5:MediaServiceAutoKeyPoints" minOccurs="0"/>
                <xsd:element ref="ns5:MediaServiceKeyPoints" minOccurs="0"/>
                <xsd:element ref="ns5:MediaServiceDateTaken" minOccurs="0"/>
                <xsd:element ref="ns5: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fcec41-f85f-4e4a-baed-46c3f55a210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h15fbb78f4cb41d290e72f301ea2865f" ma:index="13" nillable="true" ma:taxonomy="true" ma:internalName="h15fbb78f4cb41d290e72f301ea2865f" ma:taxonomyFieldName="TNOC_ClusterType" ma:displayName="Cluster type" ma:default="1;#Project|fa11c4c9-105f-402c-bb40-9a56b4989397" ma:fieldId="{115fbb78-f4cb-41d2-90e7-2f301ea2865f}" ma:sspId="7378aa68-586f-4892-bb77-0985b40f41a6" ma:termSetId="e7feef8e-5ede-44cd-b7d5-7ed7dacef0b4" ma:anchorId="00000000-0000-0000-0000-000000000000" ma:open="false" ma:isKeyword="false">
      <xsd:complexType>
        <xsd:sequence>
          <xsd:element ref="pc:Terms" minOccurs="0" maxOccurs="1"/>
        </xsd:sequence>
      </xsd:complexType>
    </xsd:element>
    <xsd:element name="TaxCatchAll" ma:index="14" nillable="true" ma:displayName="Taxonomy Catch All Column" ma:hidden="true" ma:list="{a60bc039-3056-4f5a-b7d5-24b3fbca7ea4}" ma:internalName="TaxCatchAll" ma:showField="CatchAllData" ma:web="20fcec41-f85f-4e4a-baed-46c3f55a210f">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a60bc039-3056-4f5a-b7d5-24b3fbca7ea4}" ma:internalName="TaxCatchAllLabel" ma:readOnly="true" ma:showField="CatchAllDataLabel" ma:web="20fcec41-f85f-4e4a-baed-46c3f55a210f">
      <xsd:complexType>
        <xsd:complexContent>
          <xsd:extension base="dms:MultiChoiceLookup">
            <xsd:sequence>
              <xsd:element name="Value" type="dms:Lookup" maxOccurs="unbounded" minOccurs="0" nillable="true"/>
            </xsd:sequence>
          </xsd:extension>
        </xsd:complexContent>
      </xsd:complexType>
    </xsd:element>
    <xsd:element name="n2a7a23bcc2241cb9261f9a914c7c1bb" ma:index="17" nillable="true" ma:taxonomy="true" ma:internalName="n2a7a23bcc2241cb9261f9a914c7c1bb" ma:taxonomyFieldName="TNOC_DocumentClassification" ma:displayName="Document classification" ma:default="5;#TNO Internal|1a23c89f-ef54-4907-86fd-8242403ff722" ma:fieldId="{72a7a23b-cc22-41cb-9261-f9a914c7c1bb}" ma:sspId="7378aa68-586f-4892-bb77-0985b40f41a6" ma:termSetId="ff8f31fd-7572-41dc-9fe4-bd4c6d280f39" ma:anchorId="00000000-0000-0000-0000-000000000000" ma:open="false" ma:isKeyword="false">
      <xsd:complexType>
        <xsd:sequence>
          <xsd:element ref="pc:Terms" minOccurs="0" maxOccurs="1"/>
        </xsd:sequence>
      </xsd:complexType>
    </xsd:element>
    <xsd:element name="lca20d149a844688b6abf34073d5c21d" ma:index="19" nillable="true" ma:taxonomy="true" ma:internalName="lca20d149a844688b6abf34073d5c21d" ma:taxonomyFieldName="TNOC_DocumentType" ma:displayName="Document type" ma:fieldId="{5ca20d14-9a84-4688-b6ab-f34073d5c21d}" ma:sspId="7378aa68-586f-4892-bb77-0985b40f41a6" ma:termSetId="e8a13a9e-c4f3-4184-b8d9-8210abad4948" ma:anchorId="00000000-0000-0000-0000-000000000000" ma:open="false" ma:isKeyword="false">
      <xsd:complexType>
        <xsd:sequence>
          <xsd:element ref="pc:Terms" minOccurs="0" maxOccurs="1"/>
        </xsd:sequence>
      </xsd:complexType>
    </xsd:element>
    <xsd:element name="cf581d8792c646118aad2c2c4ecdfa8c" ma:index="22" nillable="true" ma:taxonomy="true" ma:internalName="cf581d8792c646118aad2c2c4ecdfa8c" ma:taxonomyFieldName="TNOC_DocumentSetType" ma:displayName="Document set type" ma:readOnly="false" ma:fieldId="{cf581d87-92c6-4611-8aad-2c2c4ecdfa8c}" ma:sspId="7378aa68-586f-4892-bb77-0985b40f41a6" ma:termSetId="a8d4306b-62bf-468f-9587-ff078c864327" ma:anchorId="00000000-0000-0000-0000-000000000000" ma:open="false" ma:isKeyword="false">
      <xsd:complexType>
        <xsd:sequence>
          <xsd:element ref="pc:Terms" minOccurs="0" maxOccurs="1"/>
        </xsd:sequence>
      </xsd:complexType>
    </xsd:element>
    <xsd:element name="bac4ab11065f4f6c809c820c57e320e5" ma:index="24" nillable="true" ma:taxonomy="true" ma:internalName="bac4ab11065f4f6c809c820c57e320e5" ma:taxonomyFieldName="TNOC_DocumentCategory" ma:displayName="Document category" ma:fieldId="{bac4ab11-065f-4f6c-809c-820c57e320e5}" ma:sspId="7378aa68-586f-4892-bb77-0985b40f41a6" ma:termSetId="94d42b6a-4155-4fa6-95e9-087bc306ceb3" ma:anchorId="00000000-0000-0000-0000-000000000000" ma:open="false" ma:isKeyword="false">
      <xsd:complexType>
        <xsd:sequence>
          <xsd:element ref="pc:Terms" minOccurs="0" maxOccurs="1"/>
        </xsd:sequence>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f6a910d-138e-42c1-8e8a-320c1b7cf3f7" elementFormDefault="qualified">
    <xsd:import namespace="http://schemas.microsoft.com/office/2006/documentManagement/types"/>
    <xsd:import namespace="http://schemas.microsoft.com/office/infopath/2007/PartnerControls"/>
    <xsd:element name="TNOC_ClusterName" ma:index="11" nillable="true" ma:displayName="Cluster name" ma:default="H2020 - EE8 SME Capacity Building" ma:internalName="TNOC_ClusterName">
      <xsd:simpleType>
        <xsd:restriction base="dms:Text">
          <xsd:maxLength value="255"/>
        </xsd:restriction>
      </xsd:simpleType>
    </xsd:element>
    <xsd:element name="TNOC_ClusterId" ma:index="12" nillable="true" ma:displayName="Cluster ID" ma:default="060.39963" ma:internalName="TNOC_Cluster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7e99e2-84f1-4bc6-ad05-842ea90814d1" elementFormDefault="qualified">
    <xsd:import namespace="http://schemas.microsoft.com/office/2006/documentManagement/types"/>
    <xsd:import namespace="http://schemas.microsoft.com/office/infopath/2007/PartnerControls"/>
    <xsd:element name="MediaServiceMetadata" ma:index="26" nillable="true" ma:displayName="MediaServiceMetadata" ma:hidden="true" ma:internalName="MediaServiceMetadata" ma:readOnly="true">
      <xsd:simpleType>
        <xsd:restriction base="dms:Note"/>
      </xsd:simpleType>
    </xsd:element>
    <xsd:element name="MediaServiceFastMetadata" ma:index="27" nillable="true" ma:displayName="MediaServiceFastMetadata" ma:hidden="true" ma:internalName="MediaServiceFastMetadata" ma:readOnly="true">
      <xsd:simpleType>
        <xsd:restriction base="dms:Note"/>
      </xsd:simpleType>
    </xsd:element>
    <xsd:element name="MediaServiceAutoTags" ma:index="30" nillable="true" ma:displayName="Tags" ma:internalName="MediaServiceAutoTags" ma:readOnly="true">
      <xsd:simpleType>
        <xsd:restriction base="dms:Text"/>
      </xsd:simpleType>
    </xsd:element>
    <xsd:element name="MediaServiceOCR" ma:index="31" nillable="true" ma:displayName="Extracted Text" ma:internalName="MediaServiceOCR" ma:readOnly="true">
      <xsd:simpleType>
        <xsd:restriction base="dms:Note">
          <xsd:maxLength value="255"/>
        </xsd:restriction>
      </xsd:simpleType>
    </xsd:element>
    <xsd:element name="MediaServiceGenerationTime" ma:index="32" nillable="true" ma:displayName="MediaServiceGenerationTime" ma:hidden="true" ma:internalName="MediaServiceGenerationTime" ma:readOnly="true">
      <xsd:simpleType>
        <xsd:restriction base="dms:Text"/>
      </xsd:simpleType>
    </xsd:element>
    <xsd:element name="MediaServiceEventHashCode" ma:index="33" nillable="true" ma:displayName="MediaServiceEventHashCode" ma:hidden="true" ma:internalName="MediaServiceEventHashCode" ma:readOnly="true">
      <xsd:simpleType>
        <xsd:restriction base="dms:Text"/>
      </xsd:simpleType>
    </xsd:element>
    <xsd:element name="MediaServiceAutoKeyPoints" ma:index="34" nillable="true" ma:displayName="MediaServiceAutoKeyPoints" ma:hidden="true" ma:internalName="MediaServiceAutoKeyPoints" ma:readOnly="true">
      <xsd:simpleType>
        <xsd:restriction base="dms:Note"/>
      </xsd:simpleType>
    </xsd:element>
    <xsd:element name="MediaServiceKeyPoints" ma:index="35" nillable="true" ma:displayName="KeyPoints" ma:internalName="MediaServiceKeyPoints" ma:readOnly="true">
      <xsd:simpleType>
        <xsd:restriction base="dms:Note">
          <xsd:maxLength value="255"/>
        </xsd:restriction>
      </xsd:simpleType>
    </xsd:element>
    <xsd:element name="MediaServiceDateTaken" ma:index="36" nillable="true" ma:displayName="MediaServiceDateTaken" ma:hidden="true" ma:internalName="MediaServiceDateTaken" ma:readOnly="true">
      <xsd:simpleType>
        <xsd:restriction base="dms:Text"/>
      </xsd:simpleType>
    </xsd:element>
    <xsd:element name="MediaServiceLocation" ma:index="3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21"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TNOC_ClusterName xmlns="2f6a910d-138e-42c1-8e8a-320c1b7cf3f7">H2020 Gear @ SME</TNOC_ClusterName>
    <TNOC_ClusterId xmlns="2f6a910d-138e-42c1-8e8a-320c1b7cf3f7">060.39963</TNOC_ClusterId>
    <cf581d8792c646118aad2c2c4ecdfa8c xmlns="20fcec41-f85f-4e4a-baed-46c3f55a210f">
      <Terms xmlns="http://schemas.microsoft.com/office/infopath/2007/PartnerControls"/>
    </cf581d8792c646118aad2c2c4ecdfa8c>
    <TaxCatchAll xmlns="20fcec41-f85f-4e4a-baed-46c3f55a210f">
      <Value>5</Value>
      <Value>1</Value>
    </TaxCatchAll>
    <lca20d149a844688b6abf34073d5c21d xmlns="20fcec41-f85f-4e4a-baed-46c3f55a210f">
      <Terms xmlns="http://schemas.microsoft.com/office/infopath/2007/PartnerControls"/>
    </lca20d149a844688b6abf34073d5c21d>
    <bac4ab11065f4f6c809c820c57e320e5 xmlns="20fcec41-f85f-4e4a-baed-46c3f55a210f">
      <Terms xmlns="http://schemas.microsoft.com/office/infopath/2007/PartnerControls"/>
    </bac4ab11065f4f6c809c820c57e320e5>
    <h15fbb78f4cb41d290e72f301ea2865f xmlns="20fcec41-f85f-4e4a-baed-46c3f55a210f">
      <Terms xmlns="http://schemas.microsoft.com/office/infopath/2007/PartnerControls">
        <TermInfo xmlns="http://schemas.microsoft.com/office/infopath/2007/PartnerControls">
          <TermName xmlns="http://schemas.microsoft.com/office/infopath/2007/PartnerControls">Project</TermName>
          <TermId xmlns="http://schemas.microsoft.com/office/infopath/2007/PartnerControls">fa11c4c9-105f-402c-bb40-9a56b4989397</TermId>
        </TermInfo>
      </Terms>
    </h15fbb78f4cb41d290e72f301ea2865f>
    <n2a7a23bcc2241cb9261f9a914c7c1bb xmlns="20fcec41-f85f-4e4a-baed-46c3f55a210f">
      <Terms xmlns="http://schemas.microsoft.com/office/infopath/2007/PartnerControls">
        <TermInfo xmlns="http://schemas.microsoft.com/office/infopath/2007/PartnerControls">
          <TermName xmlns="http://schemas.microsoft.com/office/infopath/2007/PartnerControls">TNO Internal</TermName>
          <TermId xmlns="http://schemas.microsoft.com/office/infopath/2007/PartnerControls">1a23c89f-ef54-4907-86fd-8242403ff722</TermId>
        </TermInfo>
      </Terms>
    </n2a7a23bcc2241cb9261f9a914c7c1bb>
    <_dlc_DocId xmlns="20fcec41-f85f-4e4a-baed-46c3f55a210f">YTR3EE4ESRNX-1564339760-6171</_dlc_DocId>
    <_dlc_DocIdUrl xmlns="20fcec41-f85f-4e4a-baed-46c3f55a210f">
      <Url>https://365tno.sharepoint.com/teams/P060.39963/_layouts/15/DocIdRedir.aspx?ID=YTR3EE4ESRNX-1564339760-6171</Url>
      <Description>YTR3EE4ESRNX-1564339760-6171</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FA2A1C-28A9-41F0-B3AE-22A44E85B6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fcec41-f85f-4e4a-baed-46c3f55a210f"/>
    <ds:schemaRef ds:uri="2f6a910d-138e-42c1-8e8a-320c1b7cf3f7"/>
    <ds:schemaRef ds:uri="3e7e99e2-84f1-4bc6-ad05-842ea90814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0E2C65D-F598-48E4-8E65-1B5B927092AE}">
  <ds:schemaRefs>
    <ds:schemaRef ds:uri="http://schemas.openxmlformats.org/officeDocument/2006/bibliography"/>
  </ds:schemaRefs>
</ds:datastoreItem>
</file>

<file path=customXml/itemProps3.xml><?xml version="1.0" encoding="utf-8"?>
<ds:datastoreItem xmlns:ds="http://schemas.openxmlformats.org/officeDocument/2006/customXml" ds:itemID="{27790486-5407-4E6A-BF8C-864D3E1FAB16}">
  <ds:schemaRefs>
    <ds:schemaRef ds:uri="http://schemas.microsoft.com/sharepoint/events"/>
  </ds:schemaRefs>
</ds:datastoreItem>
</file>

<file path=customXml/itemProps4.xml><?xml version="1.0" encoding="utf-8"?>
<ds:datastoreItem xmlns:ds="http://schemas.openxmlformats.org/officeDocument/2006/customXml" ds:itemID="{63ED8F32-147F-4027-AC73-3B6B1ABA7D63}">
  <ds:schemaRefs>
    <ds:schemaRef ds:uri="http://schemas.microsoft.com/office/2006/metadata/properties"/>
    <ds:schemaRef ds:uri="http://schemas.microsoft.com/office/infopath/2007/PartnerControls"/>
    <ds:schemaRef ds:uri="2f6a910d-138e-42c1-8e8a-320c1b7cf3f7"/>
    <ds:schemaRef ds:uri="20fcec41-f85f-4e4a-baed-46c3f55a210f"/>
  </ds:schemaRefs>
</ds:datastoreItem>
</file>

<file path=customXml/itemProps5.xml><?xml version="1.0" encoding="utf-8"?>
<ds:datastoreItem xmlns:ds="http://schemas.openxmlformats.org/officeDocument/2006/customXml" ds:itemID="{A21FF0F2-2B4F-4104-A010-8B24F62478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3531</Words>
  <Characters>22252</Characters>
  <Application>Microsoft Office Word</Application>
  <DocSecurity>0</DocSecurity>
  <Lines>185</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Brüning-Pfeiffer, Anna</dc:creator>
  <cp:keywords/>
  <dc:description/>
  <cp:lastModifiedBy>Julie Silvestre</cp:lastModifiedBy>
  <cp:revision>3</cp:revision>
  <dcterms:created xsi:type="dcterms:W3CDTF">2022-05-12T12:40:00Z</dcterms:created>
  <dcterms:modified xsi:type="dcterms:W3CDTF">2022-05-12T13:11:00Z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0x010100A35317DCC28344A7B82488658A034A5C0100BB56C1FCB425E542A9558D1DA173B4CA</vt:lpwstr>
  </property>
  <property fmtid="{D5CDD505-2E9C-101B-9397-08002B2CF9AE}" pid="3" name="TNOC_DocumentClassification">
    <vt:lpwstr>5;#TNO Internal|1a23c89f-ef54-4907-86fd-8242403ff722</vt:lpwstr>
  </property>
  <property fmtid="{D5CDD505-2E9C-101B-9397-08002B2CF9AE}" pid="4" name="TNOC_DocumentType">
    <vt:lpwstr/>
  </property>
  <property fmtid="{D5CDD505-2E9C-101B-9397-08002B2CF9AE}" pid="5" name="TNOC_ClusterType">
    <vt:lpwstr>1;#Project|fa11c4c9-105f-402c-bb40-9a56b4989397</vt:lpwstr>
  </property>
  <property fmtid="{D5CDD505-2E9C-101B-9397-08002B2CF9AE}" pid="6" name="TNOC_DocumentCategory">
    <vt:lpwstr/>
  </property>
  <property fmtid="{D5CDD505-2E9C-101B-9397-08002B2CF9AE}" pid="7" name="TNOC_DocumentSetType">
    <vt:lpwstr/>
  </property>
  <property fmtid="{D5CDD505-2E9C-101B-9397-08002B2CF9AE}" pid="8" name="_dlc_DocIdItemGuid">
    <vt:lpwstr>6e0d2338-5aa3-4608-97f8-4f674efb87c2</vt:lpwstr>
  </property>
</Properties>
</file>