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7DA7" w14:textId="2F8C8CF5" w:rsidR="00CB771E" w:rsidRDefault="00CB771E" w:rsidP="00A22E84">
      <w:pPr>
        <w:spacing w:after="240"/>
        <w:jc w:val="center"/>
        <w:rPr>
          <w:rFonts w:cs="Noto Sans"/>
          <w:bCs/>
          <w:color w:val="034EA2"/>
          <w:sz w:val="32"/>
          <w:szCs w:val="32"/>
        </w:rPr>
      </w:pPr>
    </w:p>
    <w:p w14:paraId="3C139494" w14:textId="77777777" w:rsidR="00B71F54" w:rsidRDefault="00B71F54" w:rsidP="00CB771E">
      <w:pPr>
        <w:pStyle w:val="Headline"/>
        <w:rPr>
          <w:rStyle w:val="Fett"/>
          <w:sz w:val="48"/>
          <w:lang w:val="en-GB"/>
        </w:rPr>
      </w:pPr>
    </w:p>
    <w:p w14:paraId="3767F583" w14:textId="77777777" w:rsidR="00B71F54" w:rsidRDefault="00B71F54" w:rsidP="00CB771E">
      <w:pPr>
        <w:pStyle w:val="Headline"/>
        <w:rPr>
          <w:rStyle w:val="Fett"/>
          <w:sz w:val="48"/>
          <w:lang w:val="en-GB"/>
        </w:rPr>
      </w:pPr>
    </w:p>
    <w:p w14:paraId="01DE7423" w14:textId="5637D80B" w:rsidR="00CB771E" w:rsidRPr="001933F8" w:rsidRDefault="00CB771E" w:rsidP="00CB771E">
      <w:pPr>
        <w:pStyle w:val="Headline"/>
        <w:rPr>
          <w:rStyle w:val="Fett"/>
          <w:b/>
          <w:bCs/>
          <w:sz w:val="48"/>
          <w:lang w:val="en-GB"/>
        </w:rPr>
      </w:pPr>
      <w:r w:rsidRPr="001933F8">
        <w:rPr>
          <w:rStyle w:val="Fett"/>
          <w:b/>
          <w:bCs/>
          <w:sz w:val="48"/>
          <w:lang w:val="en-GB"/>
        </w:rPr>
        <w:t xml:space="preserve">Checklist for </w:t>
      </w:r>
      <w:r w:rsidR="00081E91" w:rsidRPr="001933F8">
        <w:rPr>
          <w:rStyle w:val="Fett"/>
          <w:b/>
          <w:bCs/>
          <w:sz w:val="48"/>
          <w:lang w:val="en-GB"/>
        </w:rPr>
        <w:t>PV installation</w:t>
      </w:r>
    </w:p>
    <w:p w14:paraId="368F29E5" w14:textId="13E14683" w:rsidR="00F25C6B" w:rsidRPr="004D657F" w:rsidRDefault="00F25C6B" w:rsidP="001933F8">
      <w:pPr>
        <w:jc w:val="left"/>
        <w:rPr>
          <w:color w:val="034EA2" w:themeColor="accent1"/>
          <w:sz w:val="36"/>
          <w:szCs w:val="36"/>
          <w:lang w:val="en-GB"/>
        </w:rPr>
      </w:pPr>
      <w:bookmarkStart w:id="0" w:name="_Hlk96697982"/>
      <w:r w:rsidRPr="004D657F">
        <w:rPr>
          <w:b/>
          <w:color w:val="034EA2" w:themeColor="accent1"/>
          <w:sz w:val="36"/>
          <w:szCs w:val="36"/>
          <w:lang w:val="en-GB"/>
        </w:rPr>
        <w:t>G</w:t>
      </w:r>
      <w:r w:rsidR="004D657F">
        <w:rPr>
          <w:b/>
          <w:color w:val="034EA2" w:themeColor="accent1"/>
          <w:sz w:val="36"/>
          <w:szCs w:val="36"/>
          <w:lang w:val="en-GB"/>
        </w:rPr>
        <w:t>EAR</w:t>
      </w:r>
      <w:r w:rsidRPr="004D657F">
        <w:rPr>
          <w:b/>
          <w:color w:val="034EA2" w:themeColor="accent1"/>
          <w:sz w:val="36"/>
          <w:szCs w:val="36"/>
          <w:lang w:val="en-GB"/>
        </w:rPr>
        <w:t>@SME: G</w:t>
      </w:r>
      <w:r w:rsidRPr="004D657F">
        <w:rPr>
          <w:color w:val="034EA2" w:themeColor="accent1"/>
          <w:sz w:val="36"/>
          <w:szCs w:val="36"/>
          <w:lang w:val="en-GB"/>
        </w:rPr>
        <w:t xml:space="preserve">enerate </w:t>
      </w:r>
      <w:r w:rsidR="004D657F">
        <w:rPr>
          <w:b/>
          <w:color w:val="034EA2" w:themeColor="accent1"/>
          <w:sz w:val="36"/>
          <w:szCs w:val="36"/>
          <w:lang w:val="en-GB"/>
        </w:rPr>
        <w:t>E</w:t>
      </w:r>
      <w:r w:rsidRPr="004D657F">
        <w:rPr>
          <w:color w:val="034EA2" w:themeColor="accent1"/>
          <w:sz w:val="36"/>
          <w:szCs w:val="36"/>
          <w:lang w:val="en-GB"/>
        </w:rPr>
        <w:t xml:space="preserve">nergy-efficient </w:t>
      </w:r>
      <w:r w:rsidR="004D657F">
        <w:rPr>
          <w:b/>
          <w:color w:val="034EA2" w:themeColor="accent1"/>
          <w:sz w:val="36"/>
          <w:szCs w:val="36"/>
          <w:lang w:val="en-GB"/>
        </w:rPr>
        <w:t>A</w:t>
      </w:r>
      <w:r w:rsidRPr="004D657F">
        <w:rPr>
          <w:color w:val="034EA2" w:themeColor="accent1"/>
          <w:sz w:val="36"/>
          <w:szCs w:val="36"/>
          <w:lang w:val="en-GB"/>
        </w:rPr>
        <w:t xml:space="preserve">cting and </w:t>
      </w:r>
      <w:r w:rsidR="004D657F">
        <w:rPr>
          <w:b/>
          <w:color w:val="034EA2" w:themeColor="accent1"/>
          <w:sz w:val="36"/>
          <w:szCs w:val="36"/>
          <w:lang w:val="en-GB"/>
        </w:rPr>
        <w:t>R</w:t>
      </w:r>
      <w:r w:rsidRPr="004D657F">
        <w:rPr>
          <w:color w:val="034EA2" w:themeColor="accent1"/>
          <w:sz w:val="36"/>
          <w:szCs w:val="36"/>
          <w:lang w:val="en-GB"/>
        </w:rPr>
        <w:t xml:space="preserve">esults at </w:t>
      </w:r>
      <w:r w:rsidRPr="004D657F">
        <w:rPr>
          <w:b/>
          <w:color w:val="034EA2" w:themeColor="accent1"/>
          <w:sz w:val="36"/>
          <w:szCs w:val="36"/>
          <w:lang w:val="en-GB"/>
        </w:rPr>
        <w:t>S</w:t>
      </w:r>
      <w:r w:rsidRPr="004D657F">
        <w:rPr>
          <w:color w:val="034EA2" w:themeColor="accent1"/>
          <w:sz w:val="36"/>
          <w:szCs w:val="36"/>
          <w:lang w:val="en-GB"/>
        </w:rPr>
        <w:t xml:space="preserve">mall and </w:t>
      </w:r>
      <w:r w:rsidRPr="004D657F">
        <w:rPr>
          <w:b/>
          <w:color w:val="034EA2" w:themeColor="accent1"/>
          <w:sz w:val="36"/>
          <w:szCs w:val="36"/>
          <w:lang w:val="en-GB"/>
        </w:rPr>
        <w:t>M</w:t>
      </w:r>
      <w:r w:rsidRPr="004D657F">
        <w:rPr>
          <w:color w:val="034EA2" w:themeColor="accent1"/>
          <w:sz w:val="36"/>
          <w:szCs w:val="36"/>
          <w:lang w:val="en-GB"/>
        </w:rPr>
        <w:t xml:space="preserve">edium-size </w:t>
      </w:r>
      <w:r w:rsidRPr="004D657F">
        <w:rPr>
          <w:b/>
          <w:color w:val="034EA2" w:themeColor="accent1"/>
          <w:sz w:val="36"/>
          <w:szCs w:val="36"/>
          <w:lang w:val="en-GB"/>
        </w:rPr>
        <w:t>E</w:t>
      </w:r>
      <w:r w:rsidRPr="004D657F">
        <w:rPr>
          <w:color w:val="034EA2" w:themeColor="accent1"/>
          <w:sz w:val="36"/>
          <w:szCs w:val="36"/>
          <w:lang w:val="en-GB"/>
        </w:rPr>
        <w:t>nterprises</w:t>
      </w:r>
    </w:p>
    <w:bookmarkEnd w:id="0"/>
    <w:p w14:paraId="37812878" w14:textId="77777777" w:rsidR="00806B9D" w:rsidRDefault="00806B9D" w:rsidP="00CB771E">
      <w:pPr>
        <w:pStyle w:val="Sub-HeadlineFrontPage"/>
      </w:pPr>
    </w:p>
    <w:sdt>
      <w:sdtPr>
        <w:rPr>
          <w:rFonts w:ascii="Noto Sans" w:eastAsia="Calibri" w:hAnsi="Noto Sans" w:cs="Times New Roman"/>
          <w:color w:val="auto"/>
          <w:sz w:val="22"/>
          <w:szCs w:val="24"/>
        </w:rPr>
        <w:id w:val="-18557130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1BD092" w14:textId="59C5F1B6" w:rsidR="00C25EB7" w:rsidRDefault="00C25EB7">
          <w:pPr>
            <w:pStyle w:val="Inhaltsverzeichnisberschrift"/>
          </w:pPr>
          <w:r>
            <w:t>Content</w:t>
          </w:r>
        </w:p>
        <w:p w14:paraId="0D8413F9" w14:textId="4DD08822" w:rsidR="00F25C6B" w:rsidRDefault="00C25EB7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718906" w:history="1">
            <w:r w:rsidR="00F25C6B" w:rsidRPr="00614DB3">
              <w:rPr>
                <w:rStyle w:val="Hyperlink"/>
                <w:noProof/>
                <w:lang w:val="en-GB" w:eastAsia="nl-NL"/>
              </w:rPr>
              <w:t>1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 w:eastAsia="nl-NL"/>
              </w:rPr>
              <w:t>Introduction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_Toc96718906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2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1EFEF7AC" w14:textId="16F7C923" w:rsidR="00F25C6B" w:rsidRDefault="00916626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07" w:history="1">
            <w:r w:rsidR="00F25C6B" w:rsidRPr="00614DB3">
              <w:rPr>
                <w:rStyle w:val="Hyperlink"/>
                <w:noProof/>
                <w:lang w:val="en-GB"/>
              </w:rPr>
              <w:t>2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/>
              </w:rPr>
              <w:t>Situation description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_Toc96718907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2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36704E83" w14:textId="367F2438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08" w:history="1">
            <w:r w:rsidR="00F25C6B" w:rsidRPr="00614DB3">
              <w:rPr>
                <w:rStyle w:val="Hyperlink"/>
                <w:noProof/>
                <w:lang w:val="en-GB" w:eastAsia="nl-NL"/>
              </w:rPr>
              <w:t>2.1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 w:eastAsia="nl-NL"/>
              </w:rPr>
              <w:t>Data related to the building where the PV plant will be installed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_Toc96718908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2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0D80C6F1" w14:textId="58AEFA05" w:rsidR="00F25C6B" w:rsidRDefault="00916626">
          <w:pPr>
            <w:pStyle w:val="Verzeichnis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09" w:history="1">
            <w:r w:rsidR="00F25C6B" w:rsidRPr="00614DB3">
              <w:rPr>
                <w:rStyle w:val="Hyperlink"/>
                <w:noProof/>
                <w:lang w:val="en-GB" w:eastAsia="nl-NL"/>
              </w:rPr>
              <w:t>2.1.1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 w:eastAsia="nl-NL"/>
              </w:rPr>
              <w:t>For rooftop installations: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_Toc96718909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2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205CCCBE" w14:textId="49FF8EFC" w:rsidR="00F25C6B" w:rsidRDefault="00916626">
          <w:pPr>
            <w:pStyle w:val="Verzeichnis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0" w:history="1">
            <w:r w:rsidR="00F25C6B" w:rsidRPr="00614DB3">
              <w:rPr>
                <w:rStyle w:val="Hyperlink"/>
                <w:noProof/>
                <w:lang w:val="en-GB" w:eastAsia="nl-NL"/>
              </w:rPr>
              <w:t>2.1.2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 w:eastAsia="nl-NL"/>
              </w:rPr>
              <w:t>For ground based installations: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_Toc96718910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3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2327498D" w14:textId="17CC1F91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1" w:history="1">
            <w:r w:rsidR="00F25C6B" w:rsidRPr="00614DB3">
              <w:rPr>
                <w:rStyle w:val="Hyperlink"/>
                <w:noProof/>
                <w:lang w:val="en-US" w:eastAsia="nl-NL"/>
              </w:rPr>
              <w:t>2.2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US" w:eastAsia="nl-NL"/>
              </w:rPr>
              <w:t>Data related to the local energy usage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_Toc96718911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3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353D665D" w14:textId="1288594F" w:rsidR="00F25C6B" w:rsidRDefault="00916626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2" w:history="1">
            <w:r w:rsidR="00F25C6B" w:rsidRPr="00614DB3">
              <w:rPr>
                <w:rStyle w:val="Hyperlink"/>
                <w:noProof/>
                <w:lang w:val="en-GB"/>
              </w:rPr>
              <w:t>3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/>
              </w:rPr>
              <w:t>Evaluation of the offer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_Toc96718912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4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0F8CC3D9" w14:textId="6DFA1C24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3" w:history="1">
            <w:r w:rsidR="00F25C6B" w:rsidRPr="00614DB3">
              <w:rPr>
                <w:rStyle w:val="Hyperlink"/>
                <w:noProof/>
              </w:rPr>
              <w:t>3.1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</w:rPr>
              <w:t>Technical criteria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_Toc96718913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4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264208F1" w14:textId="76623508" w:rsidR="00F25C6B" w:rsidRDefault="00916626">
          <w:pPr>
            <w:pStyle w:val="Verzeichnis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4" w:history="1">
            <w:r w:rsidR="00F25C6B" w:rsidRPr="00614DB3">
              <w:rPr>
                <w:rStyle w:val="Hyperlink"/>
                <w:noProof/>
              </w:rPr>
              <w:t>3.1.1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</w:rPr>
              <w:t>General characteristics for the installation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_Toc96718914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4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4E5DC65D" w14:textId="5112A6E0" w:rsidR="00F25C6B" w:rsidRDefault="00916626">
          <w:pPr>
            <w:pStyle w:val="Verzeichnis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5" w:history="1">
            <w:r w:rsidR="00F25C6B" w:rsidRPr="00614DB3">
              <w:rPr>
                <w:rStyle w:val="Hyperlink"/>
                <w:noProof/>
                <w:lang w:val="en-US"/>
              </w:rPr>
              <w:t>3.1.2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US"/>
              </w:rPr>
              <w:t>Characteristics of PV modules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_Toc96718915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4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7E8FBC31" w14:textId="74E903CD" w:rsidR="00F25C6B" w:rsidRDefault="00916626">
          <w:pPr>
            <w:pStyle w:val="Verzeichnis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6" w:history="1">
            <w:r w:rsidR="00F25C6B" w:rsidRPr="00614DB3">
              <w:rPr>
                <w:rStyle w:val="Hyperlink"/>
                <w:noProof/>
                <w:lang w:val="en-US"/>
              </w:rPr>
              <w:t>3.1.3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US"/>
              </w:rPr>
              <w:t>Characteristics of the inverter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_Toc96718916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5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6B339EE8" w14:textId="0AA02E66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7" w:history="1">
            <w:r w:rsidR="00F25C6B" w:rsidRPr="00614DB3">
              <w:rPr>
                <w:rStyle w:val="Hyperlink"/>
                <w:noProof/>
              </w:rPr>
              <w:t>3.2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</w:rPr>
              <w:t>Execution and handover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_Toc96718917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6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366414E8" w14:textId="39AD816A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8" w:history="1">
            <w:r w:rsidR="00F25C6B" w:rsidRPr="00614DB3">
              <w:rPr>
                <w:rStyle w:val="Hyperlink"/>
                <w:noProof/>
              </w:rPr>
              <w:t>3.3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</w:rPr>
              <w:t>Maintenance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_Toc96718918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6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3882CE0A" w14:textId="75270CE5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19" w:history="1">
            <w:r w:rsidR="00F25C6B" w:rsidRPr="00614DB3">
              <w:rPr>
                <w:rStyle w:val="Hyperlink"/>
                <w:noProof/>
              </w:rPr>
              <w:t>3.4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</w:rPr>
              <w:t>Cost criteria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_Toc96718919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7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0D273399" w14:textId="291C31B9" w:rsidR="00F25C6B" w:rsidRDefault="00916626">
          <w:pPr>
            <w:pStyle w:val="Verzeichnis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20" w:history="1">
            <w:r w:rsidR="00F25C6B" w:rsidRPr="00614DB3">
              <w:rPr>
                <w:rStyle w:val="Hyperlink"/>
                <w:noProof/>
                <w:lang w:val="en-GB"/>
              </w:rPr>
              <w:t>3.5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/>
              </w:rPr>
              <w:t>Proposed weighting of award criteria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_Toc96718920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7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33F31F84" w14:textId="0B2763C8" w:rsidR="00F25C6B" w:rsidRDefault="00916626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  <w:lang w:val="nl-NL" w:eastAsia="nl-NL"/>
            </w:rPr>
          </w:pPr>
          <w:hyperlink w:anchor="_Toc96718921" w:history="1">
            <w:r w:rsidR="00F25C6B" w:rsidRPr="00614DB3">
              <w:rPr>
                <w:rStyle w:val="Hyperlink"/>
                <w:noProof/>
                <w:lang w:val="en-GB" w:eastAsia="nl-NL"/>
              </w:rPr>
              <w:t>4</w:t>
            </w:r>
            <w:r w:rsidR="00F25C6B">
              <w:rPr>
                <w:rFonts w:asciiTheme="minorHAnsi" w:eastAsiaTheme="minorEastAsia" w:hAnsiTheme="minorHAnsi" w:cstheme="minorBidi"/>
                <w:noProof/>
                <w:szCs w:val="22"/>
                <w:lang w:val="nl-NL" w:eastAsia="nl-NL"/>
              </w:rPr>
              <w:tab/>
            </w:r>
            <w:r w:rsidR="00F25C6B" w:rsidRPr="00614DB3">
              <w:rPr>
                <w:rStyle w:val="Hyperlink"/>
                <w:noProof/>
                <w:lang w:val="en-GB" w:eastAsia="nl-NL"/>
              </w:rPr>
              <w:t>Abbreviations and definitions</w:t>
            </w:r>
            <w:r w:rsidR="00F25C6B">
              <w:rPr>
                <w:noProof/>
                <w:webHidden/>
              </w:rPr>
              <w:tab/>
            </w:r>
            <w:r w:rsidR="00F25C6B">
              <w:rPr>
                <w:noProof/>
                <w:webHidden/>
              </w:rPr>
              <w:fldChar w:fldCharType="begin"/>
            </w:r>
            <w:r w:rsidR="00F25C6B">
              <w:rPr>
                <w:noProof/>
                <w:webHidden/>
              </w:rPr>
              <w:instrText xml:space="preserve"> PAGEREF _Toc96718921 \h </w:instrText>
            </w:r>
            <w:r w:rsidR="00F25C6B">
              <w:rPr>
                <w:noProof/>
                <w:webHidden/>
              </w:rPr>
            </w:r>
            <w:r w:rsidR="00F25C6B">
              <w:rPr>
                <w:noProof/>
                <w:webHidden/>
              </w:rPr>
              <w:fldChar w:fldCharType="separate"/>
            </w:r>
            <w:r w:rsidR="004D657F">
              <w:rPr>
                <w:noProof/>
                <w:webHidden/>
              </w:rPr>
              <w:t>8</w:t>
            </w:r>
            <w:r w:rsidR="00F25C6B">
              <w:rPr>
                <w:noProof/>
                <w:webHidden/>
              </w:rPr>
              <w:fldChar w:fldCharType="end"/>
            </w:r>
          </w:hyperlink>
        </w:p>
        <w:p w14:paraId="24D28577" w14:textId="110CE7DE" w:rsidR="00C25EB7" w:rsidRPr="00C25EB7" w:rsidRDefault="00C25EB7" w:rsidP="00C25EB7">
          <w:r>
            <w:rPr>
              <w:b/>
              <w:bCs/>
            </w:rPr>
            <w:fldChar w:fldCharType="end"/>
          </w:r>
        </w:p>
      </w:sdtContent>
    </w:sdt>
    <w:p w14:paraId="2E34F85C" w14:textId="34641FF1" w:rsidR="0064169A" w:rsidRDefault="0064169A" w:rsidP="0064169A">
      <w:pPr>
        <w:pStyle w:val="berschrift1"/>
        <w:rPr>
          <w:lang w:val="en-GB" w:eastAsia="nl-NL"/>
        </w:rPr>
      </w:pPr>
      <w:bookmarkStart w:id="1" w:name="_Toc96718906"/>
      <w:r>
        <w:rPr>
          <w:lang w:val="en-GB" w:eastAsia="nl-NL"/>
        </w:rPr>
        <w:lastRenderedPageBreak/>
        <w:t>Introduction</w:t>
      </w:r>
      <w:bookmarkEnd w:id="1"/>
    </w:p>
    <w:p w14:paraId="002A3F55" w14:textId="7F1C6D6A" w:rsidR="004C2EB1" w:rsidRDefault="004C2EB1" w:rsidP="004D657F">
      <w:pPr>
        <w:rPr>
          <w:lang w:val="en-GB" w:eastAsia="nl-NL"/>
        </w:rPr>
      </w:pPr>
      <w:r w:rsidRPr="00BA2959">
        <w:rPr>
          <w:lang w:val="en-GB" w:eastAsia="nl-NL"/>
        </w:rPr>
        <w:t xml:space="preserve">The following checklist is designed to support the procurement of </w:t>
      </w:r>
      <w:r w:rsidR="00081E91">
        <w:rPr>
          <w:lang w:val="en-GB" w:eastAsia="nl-NL"/>
        </w:rPr>
        <w:t>PV installation</w:t>
      </w:r>
      <w:r w:rsidR="00432E00">
        <w:rPr>
          <w:lang w:val="en-GB" w:eastAsia="nl-NL"/>
        </w:rPr>
        <w:t xml:space="preserve"> in requesting quotes from supplier(s)</w:t>
      </w:r>
      <w:r>
        <w:rPr>
          <w:lang w:val="en-GB" w:eastAsia="nl-NL"/>
        </w:rPr>
        <w:t xml:space="preserve">. It can be used both from individual SME </w:t>
      </w:r>
      <w:proofErr w:type="gramStart"/>
      <w:r>
        <w:rPr>
          <w:lang w:val="en-GB" w:eastAsia="nl-NL"/>
        </w:rPr>
        <w:t>or</w:t>
      </w:r>
      <w:proofErr w:type="gramEnd"/>
      <w:r>
        <w:rPr>
          <w:lang w:val="en-GB" w:eastAsia="nl-NL"/>
        </w:rPr>
        <w:t xml:space="preserve"> from</w:t>
      </w:r>
      <w:r w:rsidR="007D7E8C">
        <w:rPr>
          <w:lang w:val="en-GB" w:eastAsia="nl-NL"/>
        </w:rPr>
        <w:t xml:space="preserve"> Trusted Partner</w:t>
      </w:r>
      <w:r w:rsidR="00432E00">
        <w:rPr>
          <w:lang w:val="en-GB" w:eastAsia="nl-NL"/>
        </w:rPr>
        <w:t xml:space="preserve"> </w:t>
      </w:r>
      <w:r w:rsidR="007D7E8C">
        <w:rPr>
          <w:lang w:val="en-GB" w:eastAsia="nl-NL"/>
        </w:rPr>
        <w:t>in charge of procurement for a group of SMEs</w:t>
      </w:r>
      <w:r w:rsidR="00432E00">
        <w:rPr>
          <w:lang w:val="en-GB" w:eastAsia="nl-NL"/>
        </w:rPr>
        <w:t xml:space="preserve"> (named hereafter “client”)</w:t>
      </w:r>
      <w:r w:rsidR="009965EF">
        <w:rPr>
          <w:lang w:val="en-GB" w:eastAsia="nl-NL"/>
        </w:rPr>
        <w:t>.</w:t>
      </w:r>
    </w:p>
    <w:p w14:paraId="1ED59F26" w14:textId="439DF45E" w:rsidR="007D7E8C" w:rsidRDefault="007D7E8C" w:rsidP="004D657F">
      <w:pPr>
        <w:rPr>
          <w:lang w:val="en-GB" w:eastAsia="nl-NL"/>
        </w:rPr>
      </w:pPr>
      <w:r w:rsidRPr="007D7E8C">
        <w:rPr>
          <w:lang w:val="en-GB" w:eastAsia="nl-NL"/>
        </w:rPr>
        <w:t xml:space="preserve">The checklist consists mainly </w:t>
      </w:r>
      <w:r w:rsidR="00081E91">
        <w:rPr>
          <w:lang w:val="en-GB" w:eastAsia="nl-NL"/>
        </w:rPr>
        <w:t>in</w:t>
      </w:r>
      <w:r w:rsidRPr="007D7E8C">
        <w:rPr>
          <w:lang w:val="en-GB" w:eastAsia="nl-NL"/>
        </w:rPr>
        <w:t xml:space="preserve"> two parts. In the first part, entitled "</w:t>
      </w:r>
      <w:r>
        <w:rPr>
          <w:lang w:val="en-GB" w:eastAsia="nl-NL"/>
        </w:rPr>
        <w:t>S</w:t>
      </w:r>
      <w:r w:rsidRPr="007D7E8C">
        <w:rPr>
          <w:lang w:val="en-GB" w:eastAsia="nl-NL"/>
        </w:rPr>
        <w:t xml:space="preserve">ituation description", the information to be provided </w:t>
      </w:r>
      <w:r w:rsidR="00432E00">
        <w:rPr>
          <w:lang w:val="en-GB" w:eastAsia="nl-NL"/>
        </w:rPr>
        <w:t xml:space="preserve">by the client </w:t>
      </w:r>
      <w:r w:rsidRPr="007D7E8C">
        <w:rPr>
          <w:lang w:val="en-GB" w:eastAsia="nl-NL"/>
        </w:rPr>
        <w:t>when requesting a quote is listed. This information allows the supplier to adapt his answer to the specificity of the project.</w:t>
      </w:r>
      <w:r w:rsidRPr="007D7E8C">
        <w:rPr>
          <w:highlight w:val="yellow"/>
          <w:lang w:val="en-GB" w:eastAsia="nl-NL"/>
        </w:rPr>
        <w:t xml:space="preserve"> </w:t>
      </w:r>
    </w:p>
    <w:p w14:paraId="3AEB7DE3" w14:textId="104D5575" w:rsidR="00D8235B" w:rsidRDefault="007D7E8C" w:rsidP="004D657F">
      <w:pPr>
        <w:rPr>
          <w:lang w:val="en-GB"/>
        </w:rPr>
      </w:pPr>
      <w:bookmarkStart w:id="2" w:name="_Hlk96687840"/>
      <w:r w:rsidRPr="007D7E8C">
        <w:rPr>
          <w:lang w:val="en-GB"/>
        </w:rPr>
        <w:t>In the second part</w:t>
      </w:r>
      <w:r w:rsidR="0032553A">
        <w:rPr>
          <w:lang w:val="en-GB"/>
        </w:rPr>
        <w:t>,</w:t>
      </w:r>
      <w:r w:rsidRPr="007D7E8C">
        <w:rPr>
          <w:lang w:val="en-GB"/>
        </w:rPr>
        <w:t xml:space="preserve"> "Evaluation of the offer", the </w:t>
      </w:r>
      <w:r w:rsidR="00D8235B" w:rsidRPr="007D7E8C">
        <w:rPr>
          <w:lang w:val="en-GB"/>
        </w:rPr>
        <w:t>spec</w:t>
      </w:r>
      <w:r w:rsidR="00D8235B">
        <w:rPr>
          <w:lang w:val="en-GB"/>
        </w:rPr>
        <w:t xml:space="preserve">ifications </w:t>
      </w:r>
      <w:r w:rsidRPr="007D7E8C">
        <w:rPr>
          <w:lang w:val="en-GB"/>
        </w:rPr>
        <w:t xml:space="preserve">related to </w:t>
      </w:r>
      <w:r w:rsidR="00081E91">
        <w:rPr>
          <w:lang w:val="en-GB"/>
        </w:rPr>
        <w:t>PV installation</w:t>
      </w:r>
      <w:r w:rsidRPr="007D7E8C">
        <w:rPr>
          <w:lang w:val="en-GB"/>
        </w:rPr>
        <w:t xml:space="preserve"> that </w:t>
      </w:r>
      <w:r w:rsidR="00D8235B">
        <w:rPr>
          <w:lang w:val="en-GB"/>
        </w:rPr>
        <w:t>could</w:t>
      </w:r>
      <w:r w:rsidRPr="007D7E8C">
        <w:rPr>
          <w:lang w:val="en-GB"/>
        </w:rPr>
        <w:t xml:space="preserve"> be included in the supplier's quote is listed. </w:t>
      </w:r>
    </w:p>
    <w:p w14:paraId="4A368503" w14:textId="77777777" w:rsidR="00A763D4" w:rsidRDefault="00A763D4" w:rsidP="004D657F">
      <w:pPr>
        <w:textAlignment w:val="baseline"/>
        <w:rPr>
          <w:lang w:val="en-GB"/>
        </w:rPr>
      </w:pPr>
      <w:bookmarkStart w:id="3" w:name="_Toc96718907"/>
      <w:bookmarkEnd w:id="2"/>
      <w:r w:rsidRPr="004C2EB1">
        <w:rPr>
          <w:lang w:val="en-GB"/>
        </w:rPr>
        <w:t xml:space="preserve">For general </w:t>
      </w:r>
      <w:r>
        <w:rPr>
          <w:lang w:val="en-GB"/>
        </w:rPr>
        <w:t>on supplier selection and on drafting a contract we refer to:</w:t>
      </w:r>
    </w:p>
    <w:p w14:paraId="2899B05D" w14:textId="50749F1F" w:rsidR="00A763D4" w:rsidRPr="004D657F" w:rsidRDefault="00A763D4" w:rsidP="00A763D4">
      <w:pPr>
        <w:pStyle w:val="Listenabsatz"/>
        <w:numPr>
          <w:ilvl w:val="0"/>
          <w:numId w:val="25"/>
        </w:numPr>
        <w:rPr>
          <w:lang w:val="en-GB"/>
        </w:rPr>
      </w:pPr>
      <w:r w:rsidRPr="004D657F">
        <w:rPr>
          <w:lang w:val="en-GB"/>
        </w:rPr>
        <w:t>[</w:t>
      </w:r>
      <w:proofErr w:type="spellStart"/>
      <w:r w:rsidRPr="004D657F">
        <w:rPr>
          <w:lang w:val="en-GB"/>
        </w:rPr>
        <w:t>Gear@SME</w:t>
      </w:r>
      <w:proofErr w:type="spellEnd"/>
      <w:r w:rsidR="004D657F" w:rsidRPr="004D657F">
        <w:rPr>
          <w:lang w:val="en-GB"/>
        </w:rPr>
        <w:t xml:space="preserve"> </w:t>
      </w:r>
      <w:r w:rsidR="00916626">
        <w:rPr>
          <w:lang w:val="en-GB"/>
        </w:rPr>
        <w:t>S</w:t>
      </w:r>
      <w:r w:rsidRPr="004D657F">
        <w:rPr>
          <w:lang w:val="en-GB"/>
        </w:rPr>
        <w:t>upplier selection</w:t>
      </w:r>
      <w:r w:rsidR="00916626">
        <w:rPr>
          <w:lang w:val="en-GB"/>
        </w:rPr>
        <w:t xml:space="preserve"> tool</w:t>
      </w:r>
      <w:r w:rsidRPr="004D657F">
        <w:rPr>
          <w:lang w:val="en-GB"/>
        </w:rPr>
        <w:t xml:space="preserve">] </w:t>
      </w:r>
    </w:p>
    <w:p w14:paraId="2B0FA552" w14:textId="7E56A506" w:rsidR="00A763D4" w:rsidRPr="004D657F" w:rsidRDefault="00A763D4" w:rsidP="00A763D4">
      <w:pPr>
        <w:pStyle w:val="Listenabsatz"/>
        <w:numPr>
          <w:ilvl w:val="0"/>
          <w:numId w:val="25"/>
        </w:numPr>
        <w:rPr>
          <w:lang w:val="en-GB"/>
        </w:rPr>
      </w:pPr>
      <w:r w:rsidRPr="004D657F">
        <w:rPr>
          <w:lang w:val="en-GB"/>
        </w:rPr>
        <w:t>[</w:t>
      </w:r>
      <w:proofErr w:type="spellStart"/>
      <w:r w:rsidRPr="004D657F">
        <w:rPr>
          <w:lang w:val="en-GB"/>
        </w:rPr>
        <w:t>Gear@SME</w:t>
      </w:r>
      <w:proofErr w:type="spellEnd"/>
      <w:r w:rsidR="004D657F" w:rsidRPr="004D657F">
        <w:rPr>
          <w:lang w:val="en-GB"/>
        </w:rPr>
        <w:t xml:space="preserve"> E</w:t>
      </w:r>
      <w:r w:rsidRPr="004D657F">
        <w:rPr>
          <w:lang w:val="en-GB"/>
        </w:rPr>
        <w:t>xample contract</w:t>
      </w:r>
      <w:r w:rsidR="00916626">
        <w:rPr>
          <w:lang w:val="en-GB"/>
        </w:rPr>
        <w:t xml:space="preserve"> with supplier</w:t>
      </w:r>
      <w:r w:rsidRPr="004D657F">
        <w:rPr>
          <w:lang w:val="en-GB"/>
        </w:rPr>
        <w:t>]</w:t>
      </w:r>
    </w:p>
    <w:p w14:paraId="71E5822F" w14:textId="1F37A69C" w:rsidR="00A22E84" w:rsidRDefault="00C8280D" w:rsidP="007D7E8C">
      <w:pPr>
        <w:pStyle w:val="berschrift1"/>
        <w:rPr>
          <w:lang w:val="en-GB"/>
        </w:rPr>
      </w:pPr>
      <w:r>
        <w:rPr>
          <w:lang w:val="en-GB"/>
        </w:rPr>
        <w:t>Situation description</w:t>
      </w:r>
      <w:bookmarkEnd w:id="3"/>
      <w:r>
        <w:rPr>
          <w:lang w:val="en-GB"/>
        </w:rPr>
        <w:t xml:space="preserve"> </w:t>
      </w:r>
    </w:p>
    <w:p w14:paraId="36D89B20" w14:textId="5F7A869A" w:rsidR="00432E00" w:rsidRPr="00DB6E17" w:rsidRDefault="00432E00" w:rsidP="00432E00">
      <w:pPr>
        <w:rPr>
          <w:lang w:val="en-GB"/>
        </w:rPr>
      </w:pPr>
      <w:r>
        <w:rPr>
          <w:lang w:val="en-GB" w:eastAsia="nl-NL"/>
        </w:rPr>
        <w:t xml:space="preserve">In this chapter, </w:t>
      </w:r>
      <w:r w:rsidRPr="007D7E8C">
        <w:rPr>
          <w:lang w:val="en-GB" w:eastAsia="nl-NL"/>
        </w:rPr>
        <w:t xml:space="preserve">the information to be provided when requesting a quote is listed. This information </w:t>
      </w:r>
      <w:r>
        <w:rPr>
          <w:lang w:val="en-GB" w:eastAsia="nl-NL"/>
        </w:rPr>
        <w:t xml:space="preserve">should be given by the client and </w:t>
      </w:r>
      <w:r w:rsidRPr="007D7E8C">
        <w:rPr>
          <w:lang w:val="en-GB" w:eastAsia="nl-NL"/>
        </w:rPr>
        <w:t>allows the supplier to adapt his answer to the specificity of the project.</w:t>
      </w:r>
    </w:p>
    <w:p w14:paraId="06944B22" w14:textId="3281BDD1" w:rsidR="00081E91" w:rsidRDefault="00081E91" w:rsidP="00081E91">
      <w:pPr>
        <w:pStyle w:val="berschrift2"/>
        <w:rPr>
          <w:lang w:val="en-GB" w:eastAsia="nl-NL"/>
        </w:rPr>
      </w:pPr>
      <w:bookmarkStart w:id="4" w:name="_Toc96718908"/>
      <w:r w:rsidRPr="00081E91">
        <w:rPr>
          <w:lang w:val="en-GB" w:eastAsia="nl-NL"/>
        </w:rPr>
        <w:t>Data related to the building where the PV plant will be installed</w:t>
      </w:r>
      <w:bookmarkEnd w:id="4"/>
    </w:p>
    <w:p w14:paraId="1C3DE43B" w14:textId="33E02542" w:rsidR="00432E00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Ownership certificate (or rental contract) for the interested building(s)</w:t>
      </w:r>
      <w:r w:rsidR="00432E00">
        <w:rPr>
          <w:rFonts w:cs="Noto Sans"/>
          <w:szCs w:val="22"/>
          <w:lang w:val="en-GB" w:eastAsia="nl-NL"/>
        </w:rPr>
        <w:t xml:space="preserve"> or approval of the owner (if not the contract party)</w:t>
      </w:r>
    </w:p>
    <w:p w14:paraId="27446938" w14:textId="251517D2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 xml:space="preserve">Planimetry of the </w:t>
      </w:r>
      <w:r w:rsidR="003D485C">
        <w:rPr>
          <w:rFonts w:cs="Noto Sans"/>
          <w:szCs w:val="22"/>
          <w:lang w:val="en-GB" w:eastAsia="nl-NL"/>
        </w:rPr>
        <w:t>site</w:t>
      </w:r>
      <w:r w:rsidRPr="00081E91">
        <w:rPr>
          <w:rFonts w:cs="Noto Sans"/>
          <w:szCs w:val="22"/>
          <w:lang w:val="en-GB" w:eastAsia="nl-NL"/>
        </w:rPr>
        <w:t>, Google-maps aerial views, local pictures of the building</w:t>
      </w:r>
      <w:r w:rsidR="00432E00">
        <w:rPr>
          <w:rFonts w:cs="Noto Sans"/>
          <w:szCs w:val="22"/>
          <w:lang w:val="en-GB" w:eastAsia="nl-NL"/>
        </w:rPr>
        <w:t xml:space="preserve"> (including i</w:t>
      </w:r>
      <w:r w:rsidR="00432E00" w:rsidRPr="00DB6E17">
        <w:rPr>
          <w:rFonts w:cs="Noto Sans"/>
          <w:szCs w:val="22"/>
          <w:lang w:val="en-GB" w:eastAsia="nl-NL"/>
        </w:rPr>
        <w:t>ndication of surrounding buildings and trees that induce shading on projected PV location</w:t>
      </w:r>
      <w:r w:rsidR="00432E00">
        <w:rPr>
          <w:rFonts w:cs="Noto Sans"/>
          <w:szCs w:val="22"/>
          <w:lang w:val="en-GB" w:eastAsia="nl-NL"/>
        </w:rPr>
        <w:t>)</w:t>
      </w:r>
    </w:p>
    <w:p w14:paraId="068559E5" w14:textId="0C1C1EF6" w:rsidR="00081E91" w:rsidRPr="00081E91" w:rsidRDefault="003D485C" w:rsidP="004D657F">
      <w:pPr>
        <w:pStyle w:val="berschrift3"/>
        <w:rPr>
          <w:lang w:val="en-GB" w:eastAsia="nl-NL"/>
        </w:rPr>
      </w:pPr>
      <w:bookmarkStart w:id="5" w:name="_Toc96718909"/>
      <w:r>
        <w:rPr>
          <w:lang w:val="en-GB" w:eastAsia="nl-NL"/>
        </w:rPr>
        <w:t>For rooftop installations</w:t>
      </w:r>
      <w:r w:rsidR="00081E91" w:rsidRPr="00081E91">
        <w:rPr>
          <w:lang w:val="en-GB" w:eastAsia="nl-NL"/>
        </w:rPr>
        <w:t>:</w:t>
      </w:r>
      <w:bookmarkEnd w:id="5"/>
      <w:r w:rsidR="00081E91" w:rsidRPr="00081E91">
        <w:rPr>
          <w:lang w:val="en-GB" w:eastAsia="nl-NL"/>
        </w:rPr>
        <w:t xml:space="preserve"> </w:t>
      </w:r>
    </w:p>
    <w:p w14:paraId="44D663C8" w14:textId="47AA19B5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type of roof</w:t>
      </w:r>
      <w:r w:rsidR="00432E00">
        <w:rPr>
          <w:rFonts w:cs="Noto Sans"/>
          <w:szCs w:val="22"/>
          <w:lang w:val="en-GB" w:eastAsia="nl-NL"/>
        </w:rPr>
        <w:t xml:space="preserve"> and bedding</w:t>
      </w:r>
    </w:p>
    <w:p w14:paraId="6FBED555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photos of the roof and environment (shadow)</w:t>
      </w:r>
    </w:p>
    <w:p w14:paraId="070B0A61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roof tilt</w:t>
      </w:r>
    </w:p>
    <w:p w14:paraId="4D99DF50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roof orientation</w:t>
      </w:r>
    </w:p>
    <w:p w14:paraId="2318E31F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roof surface</w:t>
      </w:r>
    </w:p>
    <w:p w14:paraId="0CCDD4B0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building height, as a permission might be needed for some buildings</w:t>
      </w:r>
    </w:p>
    <w:p w14:paraId="4F650ECC" w14:textId="10A76F4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presence of installations on the roof (cables, shafts,</w:t>
      </w:r>
      <w:r w:rsidR="00432E00">
        <w:rPr>
          <w:rFonts w:cs="Noto Sans"/>
          <w:szCs w:val="22"/>
          <w:lang w:val="en-GB" w:eastAsia="nl-NL"/>
        </w:rPr>
        <w:t xml:space="preserve"> </w:t>
      </w:r>
      <w:r w:rsidRPr="00081E91">
        <w:rPr>
          <w:rFonts w:cs="Noto Sans"/>
          <w:szCs w:val="22"/>
          <w:lang w:val="en-GB" w:eastAsia="nl-NL"/>
        </w:rPr>
        <w:t>pipes…)</w:t>
      </w:r>
    </w:p>
    <w:p w14:paraId="72F57E0D" w14:textId="77777777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state of the roof (renovated?)</w:t>
      </w:r>
    </w:p>
    <w:p w14:paraId="572A9389" w14:textId="59939AA3" w:rsidR="00081E91" w:rsidRPr="003D485C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information regarding the static (if available)</w:t>
      </w:r>
    </w:p>
    <w:p w14:paraId="26877981" w14:textId="0EA03E27" w:rsid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>Information about the building type, usage destination and potential limitations to changes to the building</w:t>
      </w:r>
    </w:p>
    <w:p w14:paraId="347D16F7" w14:textId="63E559FF" w:rsidR="003D485C" w:rsidRDefault="003D485C" w:rsidP="004D657F">
      <w:pPr>
        <w:pStyle w:val="berschrift3"/>
        <w:rPr>
          <w:lang w:val="en-GB" w:eastAsia="nl-NL"/>
        </w:rPr>
      </w:pPr>
      <w:bookmarkStart w:id="6" w:name="_Toc96718910"/>
      <w:r>
        <w:rPr>
          <w:lang w:val="en-GB" w:eastAsia="nl-NL"/>
        </w:rPr>
        <w:lastRenderedPageBreak/>
        <w:t xml:space="preserve">For </w:t>
      </w:r>
      <w:proofErr w:type="gramStart"/>
      <w:r>
        <w:rPr>
          <w:lang w:val="en-GB" w:eastAsia="nl-NL"/>
        </w:rPr>
        <w:t>ground base</w:t>
      </w:r>
      <w:r w:rsidR="00915A56">
        <w:rPr>
          <w:lang w:val="en-GB" w:eastAsia="nl-NL"/>
        </w:rPr>
        <w:t>d</w:t>
      </w:r>
      <w:proofErr w:type="gramEnd"/>
      <w:r>
        <w:rPr>
          <w:lang w:val="en-GB" w:eastAsia="nl-NL"/>
        </w:rPr>
        <w:t xml:space="preserve"> installations:</w:t>
      </w:r>
      <w:bookmarkEnd w:id="6"/>
    </w:p>
    <w:p w14:paraId="2003DD86" w14:textId="589A6845" w:rsidR="003D485C" w:rsidRDefault="003D485C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Clear indication of area for solar panels</w:t>
      </w:r>
    </w:p>
    <w:p w14:paraId="369F0917" w14:textId="70F9A240" w:rsidR="003D485C" w:rsidRPr="00081E91" w:rsidRDefault="003D485C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Known information on presence of ground cables for gas, electricity etc.</w:t>
      </w:r>
    </w:p>
    <w:p w14:paraId="4F562A08" w14:textId="6A1D69E3" w:rsidR="003D485C" w:rsidRDefault="003D485C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Possibly requests for orientation of panels</w:t>
      </w:r>
    </w:p>
    <w:p w14:paraId="057417D7" w14:textId="1075672B" w:rsidR="003D485C" w:rsidRDefault="003D485C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Location and capacity of electricity connection to the net</w:t>
      </w:r>
    </w:p>
    <w:p w14:paraId="03038E61" w14:textId="027E93C9" w:rsidR="003D485C" w:rsidRPr="00081E91" w:rsidRDefault="003D485C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prescription of areas to be kept available for passage through the PV park</w:t>
      </w:r>
    </w:p>
    <w:p w14:paraId="3ED4BCFD" w14:textId="77777777" w:rsidR="003D485C" w:rsidRPr="003D485C" w:rsidRDefault="003D485C" w:rsidP="004D657F">
      <w:p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</w:p>
    <w:p w14:paraId="7C8A41F9" w14:textId="365945ED" w:rsidR="00081E91" w:rsidRPr="00081E91" w:rsidRDefault="00081E91" w:rsidP="004D657F">
      <w:pPr>
        <w:pStyle w:val="berschrift2"/>
        <w:rPr>
          <w:lang w:val="en-US" w:eastAsia="nl-NL"/>
        </w:rPr>
      </w:pPr>
      <w:bookmarkStart w:id="7" w:name="_Toc96718911"/>
      <w:r w:rsidRPr="00081E91">
        <w:rPr>
          <w:lang w:val="en-US" w:eastAsia="nl-NL"/>
        </w:rPr>
        <w:t>Data related to the local energy usage</w:t>
      </w:r>
      <w:bookmarkEnd w:id="7"/>
    </w:p>
    <w:p w14:paraId="6D467EBC" w14:textId="297C05F1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 xml:space="preserve">Electricity bills </w:t>
      </w:r>
      <w:r w:rsidR="003D485C">
        <w:rPr>
          <w:rFonts w:cs="Noto Sans"/>
          <w:szCs w:val="22"/>
          <w:lang w:val="en-GB" w:eastAsia="nl-NL"/>
        </w:rPr>
        <w:t>and projection of future use</w:t>
      </w:r>
    </w:p>
    <w:p w14:paraId="4478D713" w14:textId="674DD64F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>
        <w:rPr>
          <w:rFonts w:cs="Noto Sans"/>
          <w:szCs w:val="22"/>
          <w:lang w:val="en-GB" w:eastAsia="nl-NL"/>
        </w:rPr>
        <w:t>E</w:t>
      </w:r>
      <w:r w:rsidRPr="00081E91">
        <w:rPr>
          <w:rFonts w:cs="Noto Sans"/>
          <w:szCs w:val="22"/>
          <w:lang w:val="en-GB" w:eastAsia="nl-NL"/>
        </w:rPr>
        <w:t>xtract from the energy authority of energy demand profiles</w:t>
      </w:r>
    </w:p>
    <w:p w14:paraId="6ADFD994" w14:textId="61B8639C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 xml:space="preserve">Use of electricity </w:t>
      </w:r>
      <w:r>
        <w:rPr>
          <w:rFonts w:cs="Noto Sans"/>
          <w:szCs w:val="22"/>
          <w:lang w:val="en-GB" w:eastAsia="nl-NL"/>
        </w:rPr>
        <w:t>(</w:t>
      </w:r>
      <w:r w:rsidRPr="00081E91">
        <w:rPr>
          <w:rFonts w:cs="Noto Sans"/>
          <w:szCs w:val="22"/>
          <w:lang w:val="en-GB" w:eastAsia="nl-NL"/>
        </w:rPr>
        <w:t>warm water</w:t>
      </w:r>
      <w:r>
        <w:rPr>
          <w:rFonts w:cs="Noto Sans"/>
          <w:szCs w:val="22"/>
          <w:lang w:val="en-GB" w:eastAsia="nl-NL"/>
        </w:rPr>
        <w:t>?)</w:t>
      </w:r>
    </w:p>
    <w:p w14:paraId="28AAEF43" w14:textId="00DFCBD4" w:rsidR="00081E91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ab/>
        <w:t>Desired installed power</w:t>
      </w:r>
    </w:p>
    <w:p w14:paraId="4D5DCBAF" w14:textId="6F036D18" w:rsidR="007D7E8C" w:rsidRPr="00081E91" w:rsidRDefault="00081E91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szCs w:val="22"/>
          <w:lang w:val="en-GB" w:eastAsia="nl-NL"/>
        </w:rPr>
      </w:pPr>
      <w:r w:rsidRPr="00081E91">
        <w:rPr>
          <w:rFonts w:cs="Noto Sans"/>
          <w:szCs w:val="22"/>
          <w:lang w:val="en-GB" w:eastAsia="nl-NL"/>
        </w:rPr>
        <w:tab/>
        <w:t>Building connection situation (in A): is there enough reserve? Is there space for a sub-distribution or meter</w:t>
      </w:r>
      <w:r>
        <w:rPr>
          <w:rFonts w:cs="Noto Sans"/>
          <w:szCs w:val="22"/>
          <w:lang w:val="en-GB" w:eastAsia="nl-NL"/>
        </w:rPr>
        <w:t>?</w:t>
      </w:r>
    </w:p>
    <w:p w14:paraId="6BAD4D88" w14:textId="77777777" w:rsidR="00C137AA" w:rsidRDefault="00C137AA" w:rsidP="004D657F">
      <w:pPr>
        <w:spacing w:after="0" w:line="240" w:lineRule="auto"/>
        <w:rPr>
          <w:rFonts w:eastAsia="Times New Roman"/>
          <w:color w:val="034EA2"/>
          <w:kern w:val="32"/>
          <w:sz w:val="36"/>
          <w:szCs w:val="32"/>
          <w:lang w:val="en-GB"/>
        </w:rPr>
      </w:pPr>
      <w:r>
        <w:rPr>
          <w:bCs/>
          <w:lang w:val="en-GB"/>
        </w:rPr>
        <w:br w:type="page"/>
      </w:r>
    </w:p>
    <w:p w14:paraId="78BB485C" w14:textId="48367181" w:rsidR="00CA7AD0" w:rsidRDefault="00CA7AD0" w:rsidP="00CA7AD0">
      <w:pPr>
        <w:pStyle w:val="berschrift1"/>
        <w:rPr>
          <w:lang w:val="en-GB"/>
        </w:rPr>
      </w:pPr>
      <w:bookmarkStart w:id="8" w:name="_Toc96718912"/>
      <w:r w:rsidRPr="00CA7AD0">
        <w:rPr>
          <w:bCs w:val="0"/>
          <w:lang w:val="en-GB"/>
        </w:rPr>
        <w:lastRenderedPageBreak/>
        <w:t>Evaluation</w:t>
      </w:r>
      <w:r>
        <w:rPr>
          <w:lang w:val="en-GB"/>
        </w:rPr>
        <w:t xml:space="preserve"> of the offer</w:t>
      </w:r>
      <w:bookmarkEnd w:id="8"/>
    </w:p>
    <w:p w14:paraId="2929ABA7" w14:textId="5AF6EE6B" w:rsidR="00C8280D" w:rsidRPr="00C8280D" w:rsidRDefault="00C8280D" w:rsidP="00C8280D">
      <w:pPr>
        <w:rPr>
          <w:lang w:val="en-GB"/>
        </w:rPr>
      </w:pPr>
      <w:r>
        <w:rPr>
          <w:lang w:val="en-GB"/>
        </w:rPr>
        <w:t xml:space="preserve">Specific information regarding </w:t>
      </w:r>
      <w:r w:rsidR="00186B9A">
        <w:rPr>
          <w:lang w:val="en-GB"/>
        </w:rPr>
        <w:t xml:space="preserve">PV installation </w:t>
      </w:r>
      <w:r w:rsidR="004C2EB1">
        <w:rPr>
          <w:lang w:val="en-GB"/>
        </w:rPr>
        <w:t>is listed in t</w:t>
      </w:r>
      <w:r w:rsidR="004C2EB1" w:rsidRPr="004D657F">
        <w:rPr>
          <w:lang w:val="en-GB"/>
        </w:rPr>
        <w:t>his chapter. For general criteria, please refer to [</w:t>
      </w:r>
      <w:r w:rsidR="004D657F" w:rsidRPr="004D657F">
        <w:rPr>
          <w:lang w:val="en-GB"/>
        </w:rPr>
        <w:t>GEAR@SME Example Tender</w:t>
      </w:r>
      <w:r w:rsidR="00916626">
        <w:rPr>
          <w:lang w:val="en-GB"/>
        </w:rPr>
        <w:t xml:space="preserve"> document</w:t>
      </w:r>
      <w:r w:rsidR="004C2EB1" w:rsidRPr="004D657F">
        <w:rPr>
          <w:lang w:val="en-GB"/>
        </w:rPr>
        <w:t>].</w:t>
      </w:r>
    </w:p>
    <w:p w14:paraId="09CF5DED" w14:textId="79D25061" w:rsidR="00CA7AD0" w:rsidRDefault="00CA7AD0" w:rsidP="001616BE">
      <w:pPr>
        <w:pStyle w:val="berschrift2"/>
        <w:rPr>
          <w:rStyle w:val="berschrift2Zchn"/>
          <w:rFonts w:eastAsia="Calibri"/>
        </w:rPr>
      </w:pPr>
      <w:bookmarkStart w:id="9" w:name="_Toc96718913"/>
      <w:r w:rsidRPr="00CA7AD0">
        <w:rPr>
          <w:rStyle w:val="berschrift2Zchn"/>
          <w:rFonts w:eastAsia="Calibri"/>
        </w:rPr>
        <w:t xml:space="preserve">Technical </w:t>
      </w:r>
      <w:proofErr w:type="spellStart"/>
      <w:r w:rsidRPr="00CA7AD0">
        <w:rPr>
          <w:rStyle w:val="berschrift2Zchn"/>
          <w:rFonts w:eastAsia="Calibri"/>
        </w:rPr>
        <w:t>criteria</w:t>
      </w:r>
      <w:bookmarkEnd w:id="9"/>
      <w:proofErr w:type="spellEnd"/>
    </w:p>
    <w:p w14:paraId="14628AFC" w14:textId="0890692E" w:rsidR="00081E91" w:rsidRPr="00241281" w:rsidRDefault="00081E91" w:rsidP="00241281">
      <w:pPr>
        <w:pStyle w:val="berschrift3"/>
        <w:rPr>
          <w:rStyle w:val="berschrift2Zchn"/>
          <w:rFonts w:eastAsia="Calibri"/>
          <w:bCs/>
          <w:iCs w:val="0"/>
          <w:sz w:val="22"/>
          <w:szCs w:val="26"/>
        </w:rPr>
      </w:pPr>
      <w:bookmarkStart w:id="10" w:name="_Toc96718914"/>
      <w:r w:rsidRPr="00241281">
        <w:rPr>
          <w:rStyle w:val="berschrift2Zchn"/>
          <w:rFonts w:eastAsia="Calibri"/>
          <w:bCs/>
          <w:iCs w:val="0"/>
          <w:sz w:val="22"/>
          <w:szCs w:val="26"/>
        </w:rPr>
        <w:t xml:space="preserve">General </w:t>
      </w:r>
      <w:proofErr w:type="spellStart"/>
      <w:r w:rsidRPr="00241281">
        <w:rPr>
          <w:rStyle w:val="berschrift2Zchn"/>
          <w:rFonts w:eastAsia="Calibri"/>
          <w:bCs/>
          <w:iCs w:val="0"/>
          <w:sz w:val="22"/>
          <w:szCs w:val="26"/>
        </w:rPr>
        <w:t>characteristics</w:t>
      </w:r>
      <w:proofErr w:type="spellEnd"/>
      <w:r w:rsidRPr="00241281">
        <w:rPr>
          <w:rStyle w:val="berschrift2Zchn"/>
          <w:rFonts w:eastAsia="Calibri"/>
          <w:bCs/>
          <w:iCs w:val="0"/>
          <w:sz w:val="22"/>
          <w:szCs w:val="26"/>
        </w:rPr>
        <w:t xml:space="preserve"> </w:t>
      </w:r>
      <w:proofErr w:type="spellStart"/>
      <w:r w:rsidRPr="00241281">
        <w:rPr>
          <w:rStyle w:val="berschrift2Zchn"/>
          <w:rFonts w:eastAsia="Calibri"/>
          <w:bCs/>
          <w:iCs w:val="0"/>
          <w:sz w:val="22"/>
          <w:szCs w:val="26"/>
        </w:rPr>
        <w:t>for</w:t>
      </w:r>
      <w:proofErr w:type="spellEnd"/>
      <w:r w:rsidRPr="00241281">
        <w:rPr>
          <w:rStyle w:val="berschrift2Zchn"/>
          <w:rFonts w:eastAsia="Calibri"/>
          <w:bCs/>
          <w:iCs w:val="0"/>
          <w:sz w:val="22"/>
          <w:szCs w:val="26"/>
        </w:rPr>
        <w:t xml:space="preserve"> </w:t>
      </w:r>
      <w:proofErr w:type="spellStart"/>
      <w:r w:rsidRPr="00241281">
        <w:rPr>
          <w:rStyle w:val="berschrift2Zchn"/>
          <w:rFonts w:eastAsia="Calibri"/>
          <w:bCs/>
          <w:iCs w:val="0"/>
          <w:sz w:val="22"/>
          <w:szCs w:val="26"/>
        </w:rPr>
        <w:t>the</w:t>
      </w:r>
      <w:proofErr w:type="spellEnd"/>
      <w:r w:rsidRPr="00241281">
        <w:rPr>
          <w:rStyle w:val="berschrift2Zchn"/>
          <w:rFonts w:eastAsia="Calibri"/>
          <w:bCs/>
          <w:iCs w:val="0"/>
          <w:sz w:val="22"/>
          <w:szCs w:val="26"/>
        </w:rPr>
        <w:t xml:space="preserve"> </w:t>
      </w:r>
      <w:proofErr w:type="spellStart"/>
      <w:r w:rsidRPr="00241281">
        <w:rPr>
          <w:rStyle w:val="berschrift2Zchn"/>
          <w:rFonts w:eastAsia="Calibri"/>
          <w:bCs/>
          <w:iCs w:val="0"/>
          <w:sz w:val="22"/>
          <w:szCs w:val="26"/>
        </w:rPr>
        <w:t>installation</w:t>
      </w:r>
      <w:bookmarkEnd w:id="10"/>
      <w:proofErr w:type="spellEnd"/>
    </w:p>
    <w:p w14:paraId="5684F35A" w14:textId="2A03E998" w:rsidR="00081E91" w:rsidRPr="004C2EB1" w:rsidRDefault="00081E91" w:rsidP="004D657F">
      <w:pPr>
        <w:textAlignment w:val="baseline"/>
        <w:rPr>
          <w:rFonts w:cs="Noto Sans"/>
          <w:szCs w:val="22"/>
          <w:highlight w:val="yellow"/>
          <w:lang w:val="en-GB" w:eastAsia="nl-NL"/>
        </w:rPr>
      </w:pPr>
      <w:r w:rsidRPr="00081E91">
        <w:rPr>
          <w:rFonts w:cs="Noto Sans"/>
          <w:color w:val="034EA2" w:themeColor="accent1"/>
          <w:szCs w:val="22"/>
          <w:lang w:val="en-GB" w:eastAsia="nl-NL"/>
        </w:rPr>
        <w:t>Static </w:t>
      </w:r>
      <w:r w:rsidRPr="0010451C">
        <w:rPr>
          <w:rFonts w:cs="Noto Sans"/>
          <w:lang w:val="en-US"/>
        </w:rPr>
        <w:t>the stability of the roof should be confirmed by a recognized structural engineer (taking in account snow and wind load), preferably before but also possible after contracting. On site check, sometimes also with available documentation.</w:t>
      </w:r>
    </w:p>
    <w:p w14:paraId="1E5AA2AE" w14:textId="73252E14" w:rsidR="00CA7AD0" w:rsidRPr="00241281" w:rsidRDefault="00241281" w:rsidP="004D657F">
      <w:pPr>
        <w:textAlignment w:val="baseline"/>
        <w:rPr>
          <w:rFonts w:cs="Noto Sans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Simulation</w:t>
      </w:r>
      <w:r w:rsidR="00CA7AD0" w:rsidRPr="00241281">
        <w:rPr>
          <w:rFonts w:cs="Noto Sans"/>
          <w:color w:val="034EA2" w:themeColor="accent1"/>
          <w:szCs w:val="22"/>
          <w:lang w:val="en-GB" w:eastAsia="nl-NL"/>
        </w:rPr>
        <w:t> </w:t>
      </w:r>
      <w:r w:rsidRPr="00241281">
        <w:rPr>
          <w:rFonts w:cs="Noto Sans"/>
          <w:szCs w:val="22"/>
          <w:lang w:val="en-GB" w:eastAsia="nl-NL"/>
        </w:rPr>
        <w:t>software used for the system simulation of the solar yield</w:t>
      </w:r>
    </w:p>
    <w:p w14:paraId="161FBBAA" w14:textId="362059E3" w:rsidR="00CA7AD0" w:rsidRPr="00241281" w:rsidRDefault="00241281" w:rsidP="004D657F">
      <w:pPr>
        <w:textAlignment w:val="baseline"/>
        <w:rPr>
          <w:rFonts w:cs="Noto Sans"/>
          <w:szCs w:val="22"/>
          <w:lang w:val="en-US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Location of the installation</w:t>
      </w:r>
      <w:r>
        <w:rPr>
          <w:rFonts w:cs="Noto Sans"/>
          <w:szCs w:val="22"/>
          <w:lang w:val="en-GB" w:eastAsia="nl-NL"/>
        </w:rPr>
        <w:t xml:space="preserve"> </w:t>
      </w:r>
      <w:r w:rsidRPr="00241281">
        <w:rPr>
          <w:rFonts w:cs="Noto Sans"/>
          <w:szCs w:val="22"/>
          <w:lang w:val="en-GB" w:eastAsia="nl-NL"/>
        </w:rPr>
        <w:t>specification of the type of surface where the PV modules will be installed (</w:t>
      </w:r>
      <w:proofErr w:type="gramStart"/>
      <w:r w:rsidR="00997765">
        <w:rPr>
          <w:rFonts w:cs="Noto Sans"/>
          <w:szCs w:val="22"/>
          <w:lang w:val="en-GB" w:eastAsia="nl-NL"/>
        </w:rPr>
        <w:t>i.e</w:t>
      </w:r>
      <w:r w:rsidRPr="00241281">
        <w:rPr>
          <w:rFonts w:cs="Noto Sans"/>
          <w:szCs w:val="22"/>
          <w:lang w:val="en-GB" w:eastAsia="nl-NL"/>
        </w:rPr>
        <w:t>.</w:t>
      </w:r>
      <w:proofErr w:type="gramEnd"/>
      <w:r w:rsidRPr="00241281">
        <w:rPr>
          <w:rFonts w:cs="Noto Sans"/>
          <w:szCs w:val="22"/>
          <w:lang w:val="en-GB" w:eastAsia="nl-NL"/>
        </w:rPr>
        <w:t xml:space="preserve"> tilted roof, flat roof, other surface)</w:t>
      </w:r>
    </w:p>
    <w:p w14:paraId="45B4514D" w14:textId="38911CFF" w:rsidR="00081E91" w:rsidRPr="004C2EB1" w:rsidRDefault="00241281" w:rsidP="004D657F">
      <w:pPr>
        <w:textAlignment w:val="baseline"/>
        <w:rPr>
          <w:rFonts w:cs="Noto Sans"/>
          <w:szCs w:val="22"/>
          <w:highlight w:val="yellow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Nominal power (kW)</w:t>
      </w:r>
      <w:r>
        <w:rPr>
          <w:rFonts w:cs="Noto Sans"/>
          <w:szCs w:val="22"/>
          <w:lang w:val="en-GB" w:eastAsia="nl-NL"/>
        </w:rPr>
        <w:t xml:space="preserve"> </w:t>
      </w:r>
      <w:r w:rsidRPr="00241281">
        <w:rPr>
          <w:rFonts w:cs="Noto Sans"/>
          <w:szCs w:val="22"/>
          <w:lang w:val="en-GB" w:eastAsia="nl-NL"/>
        </w:rPr>
        <w:t xml:space="preserve">peak installed power of the PV plant (the power delivered in nominal conditions, </w:t>
      </w:r>
      <w:proofErr w:type="gramStart"/>
      <w:r w:rsidRPr="00241281">
        <w:rPr>
          <w:rFonts w:cs="Noto Sans"/>
          <w:szCs w:val="22"/>
          <w:lang w:val="en-GB" w:eastAsia="nl-NL"/>
        </w:rPr>
        <w:t>i.e.</w:t>
      </w:r>
      <w:proofErr w:type="gramEnd"/>
      <w:r w:rsidRPr="00241281">
        <w:rPr>
          <w:rFonts w:cs="Noto Sans"/>
          <w:szCs w:val="22"/>
          <w:lang w:val="en-GB" w:eastAsia="nl-NL"/>
        </w:rPr>
        <w:t xml:space="preserve"> 1000 W/m2 irradiation.</w:t>
      </w:r>
    </w:p>
    <w:p w14:paraId="319FC6EC" w14:textId="21F101BD" w:rsidR="00081E91" w:rsidRDefault="00241281" w:rsidP="004D657F">
      <w:pPr>
        <w:textAlignment w:val="baseline"/>
        <w:rPr>
          <w:rFonts w:cs="Noto Sans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Specific weight (kg/m2</w:t>
      </w:r>
      <w:r>
        <w:rPr>
          <w:rFonts w:cs="Noto Sans"/>
          <w:color w:val="034EA2" w:themeColor="accent1"/>
          <w:szCs w:val="22"/>
          <w:lang w:val="en-GB" w:eastAsia="nl-NL"/>
        </w:rPr>
        <w:t>)</w:t>
      </w:r>
      <w:r>
        <w:rPr>
          <w:rFonts w:cs="Noto Sans"/>
          <w:szCs w:val="22"/>
          <w:lang w:val="en-GB" w:eastAsia="nl-NL"/>
        </w:rPr>
        <w:t xml:space="preserve"> </w:t>
      </w:r>
      <w:r w:rsidRPr="00241281">
        <w:rPr>
          <w:rFonts w:cs="Noto Sans"/>
          <w:szCs w:val="22"/>
          <w:lang w:val="en-GB" w:eastAsia="nl-NL"/>
        </w:rPr>
        <w:t>the weight of the modules (</w:t>
      </w:r>
      <w:r w:rsidR="00CB1605">
        <w:rPr>
          <w:rFonts w:cs="Noto Sans"/>
          <w:szCs w:val="22"/>
          <w:lang w:val="en-GB" w:eastAsia="nl-NL"/>
        </w:rPr>
        <w:t xml:space="preserve">with and </w:t>
      </w:r>
      <w:r w:rsidRPr="00241281">
        <w:rPr>
          <w:rFonts w:cs="Noto Sans"/>
          <w:szCs w:val="22"/>
          <w:lang w:val="en-GB" w:eastAsia="nl-NL"/>
        </w:rPr>
        <w:t>without the supporting structures) per unit of surface.</w:t>
      </w:r>
    </w:p>
    <w:p w14:paraId="38E92E52" w14:textId="6889BAEC" w:rsidR="00241281" w:rsidRPr="00241281" w:rsidRDefault="00241281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Occupied surface</w:t>
      </w:r>
      <w:r>
        <w:rPr>
          <w:rFonts w:cs="Noto Sans"/>
          <w:color w:val="034EA2" w:themeColor="accent1"/>
          <w:szCs w:val="22"/>
          <w:lang w:val="en-GB" w:eastAsia="nl-NL"/>
        </w:rPr>
        <w:t xml:space="preserve"> </w:t>
      </w:r>
      <w:r w:rsidRPr="00241281">
        <w:rPr>
          <w:rFonts w:cs="Noto Sans"/>
          <w:szCs w:val="22"/>
          <w:lang w:val="en-GB" w:eastAsia="nl-NL"/>
        </w:rPr>
        <w:t>the total surface needed for the PV installation (both structure and modules).</w:t>
      </w: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 </w:t>
      </w:r>
      <w:r>
        <w:rPr>
          <w:rFonts w:cs="Noto Sans"/>
          <w:color w:val="034EA2" w:themeColor="accent1"/>
          <w:szCs w:val="22"/>
          <w:lang w:val="en-GB" w:eastAsia="nl-NL"/>
        </w:rPr>
        <w:t xml:space="preserve"> </w:t>
      </w:r>
    </w:p>
    <w:p w14:paraId="64A2D80E" w14:textId="74AA36C6" w:rsidR="00241281" w:rsidRDefault="00241281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Cable paths</w:t>
      </w:r>
      <w:r>
        <w:rPr>
          <w:rFonts w:cs="Noto Sans"/>
          <w:szCs w:val="22"/>
          <w:lang w:val="en-GB" w:eastAsia="nl-NL"/>
        </w:rPr>
        <w:t xml:space="preserve"> </w:t>
      </w:r>
      <w:r w:rsidRPr="00241281">
        <w:rPr>
          <w:rFonts w:cs="Noto Sans"/>
          <w:szCs w:val="22"/>
          <w:lang w:val="en-GB" w:eastAsia="nl-NL"/>
        </w:rPr>
        <w:t>information about cables, sometimes in chimney shafts</w:t>
      </w:r>
    </w:p>
    <w:p w14:paraId="56477843" w14:textId="3E09E675" w:rsidR="00241281" w:rsidRPr="00241281" w:rsidRDefault="00241281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Warranty </w:t>
      </w:r>
      <w:r w:rsidRPr="00241281">
        <w:rPr>
          <w:rFonts w:cs="Noto Sans"/>
          <w:szCs w:val="22"/>
          <w:lang w:val="en-GB" w:eastAsia="nl-NL"/>
        </w:rPr>
        <w:t>clear information about the PV warranties.</w:t>
      </w: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 </w:t>
      </w:r>
    </w:p>
    <w:p w14:paraId="70C2BD63" w14:textId="1C8F4C40" w:rsidR="00241281" w:rsidRDefault="00241281" w:rsidP="00241281">
      <w:pPr>
        <w:rPr>
          <w:rFonts w:cs="Noto Sans"/>
          <w:lang w:val="en-US"/>
        </w:rPr>
      </w:pPr>
      <w:r w:rsidRPr="0010451C">
        <w:rPr>
          <w:rFonts w:cs="Noto Sans"/>
          <w:lang w:val="en-US"/>
        </w:rPr>
        <w:t>The compatibility of all components should be guaranteed.</w:t>
      </w:r>
    </w:p>
    <w:p w14:paraId="42749C9A" w14:textId="072D3CDE" w:rsidR="00241281" w:rsidRDefault="00186B9A" w:rsidP="00241281">
      <w:pPr>
        <w:pStyle w:val="berschrift3"/>
        <w:rPr>
          <w:lang w:val="en-US"/>
        </w:rPr>
      </w:pPr>
      <w:bookmarkStart w:id="11" w:name="_Toc96718915"/>
      <w:r>
        <w:rPr>
          <w:lang w:val="en-US"/>
        </w:rPr>
        <w:t xml:space="preserve">Characteristics of </w:t>
      </w:r>
      <w:r w:rsidR="00241281">
        <w:rPr>
          <w:lang w:val="en-US"/>
        </w:rPr>
        <w:t>PV modules</w:t>
      </w:r>
      <w:bookmarkEnd w:id="11"/>
    </w:p>
    <w:p w14:paraId="78BA8CFB" w14:textId="17C1824C" w:rsidR="00241281" w:rsidRPr="00241281" w:rsidRDefault="00241281" w:rsidP="00F25C6B">
      <w:pPr>
        <w:jc w:val="left"/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Module </w:t>
      </w:r>
      <w:proofErr w:type="gramStart"/>
      <w:r w:rsidRPr="00241281">
        <w:rPr>
          <w:rFonts w:cs="Noto Sans"/>
          <w:color w:val="034EA2" w:themeColor="accent1"/>
          <w:szCs w:val="22"/>
          <w:lang w:val="en-GB" w:eastAsia="nl-NL"/>
        </w:rPr>
        <w:t>types</w:t>
      </w:r>
      <w:proofErr w:type="gramEnd"/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 </w:t>
      </w:r>
      <w:r w:rsidR="00E95FFA">
        <w:rPr>
          <w:rFonts w:cs="Noto Sans"/>
          <w:szCs w:val="22"/>
          <w:lang w:val="en-GB" w:eastAsia="nl-NL"/>
        </w:rPr>
        <w:t>module producer, s</w:t>
      </w:r>
      <w:r w:rsidRPr="00241281">
        <w:rPr>
          <w:rFonts w:cs="Noto Sans"/>
          <w:szCs w:val="22"/>
          <w:lang w:val="en-GB" w:eastAsia="nl-NL"/>
        </w:rPr>
        <w:t>pecific technology and type of the PV modules (e.g. monocrystalline, polycrystalline, PERC, and thin-film panels)</w:t>
      </w:r>
      <w:r w:rsidR="00252466">
        <w:rPr>
          <w:rFonts w:cs="Noto Sans"/>
          <w:szCs w:val="22"/>
          <w:lang w:val="en-GB" w:eastAsia="nl-NL"/>
        </w:rPr>
        <w:t xml:space="preserve">. For the visual appearance it is possible to specify that panels should have an </w:t>
      </w:r>
      <w:r w:rsidR="007B26A3">
        <w:rPr>
          <w:rFonts w:cs="Noto Sans"/>
          <w:szCs w:val="22"/>
          <w:lang w:val="en-GB" w:eastAsia="nl-NL"/>
        </w:rPr>
        <w:t>all-black</w:t>
      </w:r>
      <w:r w:rsidR="00252466">
        <w:rPr>
          <w:rFonts w:cs="Noto Sans"/>
          <w:szCs w:val="22"/>
          <w:lang w:val="en-GB" w:eastAsia="nl-NL"/>
        </w:rPr>
        <w:t xml:space="preserve"> appearance. </w:t>
      </w:r>
    </w:p>
    <w:p w14:paraId="27421FA2" w14:textId="4AD0B660" w:rsidR="00241281" w:rsidRDefault="00241281" w:rsidP="00F25C6B">
      <w:pPr>
        <w:jc w:val="left"/>
        <w:textAlignment w:val="baseline"/>
        <w:rPr>
          <w:rFonts w:cs="Noto Sans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Origin </w:t>
      </w:r>
      <w:r w:rsidRPr="00241281">
        <w:rPr>
          <w:rFonts w:cs="Noto Sans"/>
          <w:szCs w:val="22"/>
          <w:lang w:val="en-GB" w:eastAsia="nl-NL"/>
        </w:rPr>
        <w:t xml:space="preserve">national, </w:t>
      </w:r>
      <w:proofErr w:type="spellStart"/>
      <w:r w:rsidRPr="00241281">
        <w:rPr>
          <w:rFonts w:cs="Noto Sans"/>
          <w:szCs w:val="22"/>
          <w:lang w:val="en-GB" w:eastAsia="nl-NL"/>
        </w:rPr>
        <w:t>european</w:t>
      </w:r>
      <w:proofErr w:type="spellEnd"/>
      <w:r w:rsidRPr="00241281">
        <w:rPr>
          <w:rFonts w:cs="Noto Sans"/>
          <w:szCs w:val="22"/>
          <w:lang w:val="en-GB" w:eastAsia="nl-NL"/>
        </w:rPr>
        <w:t xml:space="preserve"> or international origin of the modules.</w:t>
      </w:r>
      <w:r w:rsidR="00E66CFB">
        <w:rPr>
          <w:rFonts w:cs="Noto Sans"/>
          <w:szCs w:val="22"/>
          <w:lang w:val="en-GB" w:eastAsia="nl-NL"/>
        </w:rPr>
        <w:t xml:space="preserve"> </w:t>
      </w:r>
    </w:p>
    <w:p w14:paraId="4FC79D1A" w14:textId="39416770" w:rsidR="00241281" w:rsidRPr="00241281" w:rsidRDefault="00241281" w:rsidP="00F25C6B">
      <w:pPr>
        <w:jc w:val="left"/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Nominal Power Rating or Maximum Power at STC (W) </w:t>
      </w:r>
      <w:r w:rsidRPr="00241281">
        <w:rPr>
          <w:rFonts w:cs="Noto Sans"/>
          <w:szCs w:val="22"/>
          <w:lang w:val="en-GB" w:eastAsia="nl-NL"/>
        </w:rPr>
        <w:t xml:space="preserve">the amount of energy the panel will generate under Standard Test Conditions (STC). </w:t>
      </w:r>
    </w:p>
    <w:p w14:paraId="37E2CF41" w14:textId="46BA1015" w:rsidR="00241281" w:rsidRPr="00241281" w:rsidRDefault="00241281" w:rsidP="00F25C6B">
      <w:pPr>
        <w:jc w:val="left"/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Power tolerance (%) </w:t>
      </w:r>
      <w:r w:rsidRPr="00241281">
        <w:rPr>
          <w:rFonts w:cs="Noto Sans"/>
          <w:szCs w:val="22"/>
          <w:lang w:val="en-GB" w:eastAsia="nl-NL"/>
        </w:rPr>
        <w:t>the range within which a panel manufacturer is saying the module can deviate from its specified STC Max Power.</w:t>
      </w:r>
    </w:p>
    <w:p w14:paraId="1335BE2B" w14:textId="6B07DD1A" w:rsidR="00241281" w:rsidRPr="00241281" w:rsidRDefault="00241281" w:rsidP="00F25C6B">
      <w:pPr>
        <w:jc w:val="left"/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Module efficiency (%) </w:t>
      </w:r>
      <w:r w:rsidRPr="00241281">
        <w:rPr>
          <w:rFonts w:cs="Noto Sans"/>
          <w:szCs w:val="22"/>
          <w:lang w:val="en-GB" w:eastAsia="nl-NL"/>
        </w:rPr>
        <w:t>The efficiency of the panels is defined as the ratio between the incoming solar radiation and the electric output of the PV module, per m2 in standard conditions.</w:t>
      </w: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 </w:t>
      </w:r>
    </w:p>
    <w:p w14:paraId="0FCD2B06" w14:textId="27BA28BB" w:rsidR="00241281" w:rsidRPr="00241281" w:rsidRDefault="00241281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lastRenderedPageBreak/>
        <w:t xml:space="preserve">Operating module temperature (°C) </w:t>
      </w:r>
      <w:r w:rsidRPr="00241281">
        <w:rPr>
          <w:rFonts w:cs="Noto Sans"/>
          <w:szCs w:val="22"/>
          <w:lang w:val="en-GB" w:eastAsia="nl-NL"/>
        </w:rPr>
        <w:t>the range of variation of the operating temperature of the panel.</w:t>
      </w:r>
    </w:p>
    <w:p w14:paraId="0FEF1F9E" w14:textId="019D04CF" w:rsidR="00241281" w:rsidRDefault="00241281" w:rsidP="004D657F">
      <w:pPr>
        <w:textAlignment w:val="baseline"/>
        <w:rPr>
          <w:rFonts w:cs="Noto Sans"/>
          <w:szCs w:val="22"/>
          <w:lang w:val="en-GB" w:eastAsia="nl-NL"/>
        </w:rPr>
      </w:pPr>
      <w:r w:rsidRPr="00241281">
        <w:rPr>
          <w:rFonts w:cs="Noto Sans"/>
          <w:color w:val="034EA2" w:themeColor="accent1"/>
          <w:szCs w:val="22"/>
          <w:lang w:val="en-GB" w:eastAsia="nl-NL"/>
        </w:rPr>
        <w:t>Maximum Power a</w:t>
      </w:r>
      <w:r w:rsidR="0005342A">
        <w:rPr>
          <w:rFonts w:cs="Noto Sans"/>
          <w:color w:val="034EA2" w:themeColor="accent1"/>
          <w:szCs w:val="22"/>
          <w:lang w:val="en-GB" w:eastAsia="nl-NL"/>
        </w:rPr>
        <w:t>t</w:t>
      </w:r>
      <w:r w:rsidRPr="00241281">
        <w:rPr>
          <w:rFonts w:cs="Noto Sans"/>
          <w:color w:val="034EA2" w:themeColor="accent1"/>
          <w:szCs w:val="22"/>
          <w:lang w:val="en-GB" w:eastAsia="nl-NL"/>
        </w:rPr>
        <w:t xml:space="preserve"> NOCT (Nominal Operating Cell Temperature) (W) </w:t>
      </w:r>
      <w:r w:rsidRPr="00241281">
        <w:rPr>
          <w:rFonts w:cs="Noto Sans"/>
          <w:szCs w:val="22"/>
          <w:lang w:val="en-GB" w:eastAsia="nl-NL"/>
        </w:rPr>
        <w:t>Note that not all data sheets have this number</w:t>
      </w:r>
      <w:r w:rsidR="0005342A">
        <w:rPr>
          <w:rFonts w:cs="Noto Sans"/>
          <w:szCs w:val="22"/>
          <w:lang w:val="en-GB" w:eastAsia="nl-NL"/>
        </w:rPr>
        <w:t>.</w:t>
      </w:r>
    </w:p>
    <w:p w14:paraId="0B0B3CC4" w14:textId="67823183" w:rsidR="00241281" w:rsidRDefault="0005342A" w:rsidP="004D657F">
      <w:pPr>
        <w:textAlignment w:val="baseline"/>
        <w:rPr>
          <w:rFonts w:cs="Noto Sans"/>
          <w:szCs w:val="22"/>
          <w:lang w:val="en-GB" w:eastAsia="nl-NL"/>
        </w:rPr>
      </w:pPr>
      <w:r w:rsidRPr="0005342A">
        <w:rPr>
          <w:rFonts w:cs="Noto Sans"/>
          <w:color w:val="034EA2" w:themeColor="accent1"/>
          <w:szCs w:val="22"/>
          <w:lang w:val="en-GB" w:eastAsia="nl-NL"/>
        </w:rPr>
        <w:t xml:space="preserve">Module warranty: </w:t>
      </w:r>
      <w:r w:rsidRPr="0005342A">
        <w:rPr>
          <w:rFonts w:cs="Noto Sans"/>
          <w:szCs w:val="22"/>
          <w:lang w:val="en-GB" w:eastAsia="nl-NL"/>
        </w:rPr>
        <w:t xml:space="preserve">comprises the performance warranty (years) end the equipment warranty (years). A solar panel’s product warranty insurance covers the integrity of the panel itself and </w:t>
      </w:r>
      <w:r w:rsidRPr="001751D2">
        <w:rPr>
          <w:rFonts w:cs="Noto Sans"/>
          <w:szCs w:val="22"/>
          <w:lang w:val="en-GB" w:eastAsia="nl-NL"/>
        </w:rPr>
        <w:t xml:space="preserve">protects </w:t>
      </w:r>
      <w:r w:rsidR="001751D2" w:rsidRPr="001751D2">
        <w:rPr>
          <w:rFonts w:cs="Noto Sans"/>
          <w:szCs w:val="22"/>
          <w:lang w:val="en-GB" w:eastAsia="nl-NL"/>
        </w:rPr>
        <w:t xml:space="preserve">the customer </w:t>
      </w:r>
      <w:r w:rsidRPr="001751D2">
        <w:rPr>
          <w:rFonts w:cs="Noto Sans"/>
          <w:szCs w:val="22"/>
          <w:lang w:val="en-GB" w:eastAsia="nl-NL"/>
        </w:rPr>
        <w:t xml:space="preserve">against problems such as manufacturing defects, environmental issues, premature </w:t>
      </w:r>
      <w:proofErr w:type="gramStart"/>
      <w:r w:rsidRPr="001751D2">
        <w:rPr>
          <w:rFonts w:cs="Noto Sans"/>
          <w:szCs w:val="22"/>
          <w:lang w:val="en-GB" w:eastAsia="nl-NL"/>
        </w:rPr>
        <w:t>wear</w:t>
      </w:r>
      <w:proofErr w:type="gramEnd"/>
      <w:r w:rsidRPr="001751D2">
        <w:rPr>
          <w:rFonts w:cs="Noto Sans"/>
          <w:szCs w:val="22"/>
          <w:lang w:val="en-GB" w:eastAsia="nl-NL"/>
        </w:rPr>
        <w:t xml:space="preserve"> and tear etc. A longer period is generally more advantageous, if solar panel system</w:t>
      </w:r>
      <w:r w:rsidR="001751D2" w:rsidRPr="001751D2">
        <w:rPr>
          <w:rFonts w:cs="Noto Sans"/>
          <w:szCs w:val="22"/>
          <w:lang w:val="en-GB" w:eastAsia="nl-NL"/>
        </w:rPr>
        <w:t xml:space="preserve"> is owned by the customer</w:t>
      </w:r>
      <w:r w:rsidRPr="001751D2">
        <w:rPr>
          <w:rFonts w:cs="Noto Sans"/>
          <w:szCs w:val="22"/>
          <w:lang w:val="en-GB" w:eastAsia="nl-NL"/>
        </w:rPr>
        <w:t>.</w:t>
      </w:r>
      <w:r w:rsidRPr="0005342A">
        <w:rPr>
          <w:rFonts w:cs="Noto Sans"/>
          <w:szCs w:val="22"/>
          <w:lang w:val="en-GB" w:eastAsia="nl-NL"/>
        </w:rPr>
        <w:t xml:space="preserve"> When evaluating a solar panel warranty and its manufacturer, the two most important factors </w:t>
      </w:r>
      <w:r w:rsidR="001751D2">
        <w:rPr>
          <w:rFonts w:cs="Noto Sans"/>
          <w:szCs w:val="22"/>
          <w:lang w:val="en-GB" w:eastAsia="nl-NL"/>
        </w:rPr>
        <w:t>to</w:t>
      </w:r>
      <w:r w:rsidRPr="0005342A">
        <w:rPr>
          <w:rFonts w:cs="Noto Sans"/>
          <w:szCs w:val="22"/>
          <w:lang w:val="en-GB" w:eastAsia="nl-NL"/>
        </w:rPr>
        <w:t xml:space="preserve"> focus on are: Performance warranty: a solar panel’s performance warranty will typically guarantee 90% production at 10 years and 80% at 25 years. Product (or materials) warranty. An equipment warranty will typically guarantee 10-12 years without failing.</w:t>
      </w:r>
    </w:p>
    <w:p w14:paraId="6034B1FF" w14:textId="4AF73DA5" w:rsidR="0005342A" w:rsidRDefault="00186B9A" w:rsidP="004D657F">
      <w:pPr>
        <w:pStyle w:val="berschrift3"/>
        <w:rPr>
          <w:lang w:val="en-US"/>
        </w:rPr>
      </w:pPr>
      <w:bookmarkStart w:id="12" w:name="_Toc96718916"/>
      <w:r>
        <w:rPr>
          <w:lang w:val="en-US"/>
        </w:rPr>
        <w:t>Characteristics of the i</w:t>
      </w:r>
      <w:r w:rsidR="001616BE">
        <w:rPr>
          <w:lang w:val="en-US"/>
        </w:rPr>
        <w:t>nverter</w:t>
      </w:r>
      <w:bookmarkEnd w:id="12"/>
    </w:p>
    <w:p w14:paraId="457F985C" w14:textId="1254075E" w:rsidR="00997765" w:rsidRPr="00997765" w:rsidRDefault="00997765" w:rsidP="004D657F">
      <w:pPr>
        <w:textAlignment w:val="baseline"/>
        <w:rPr>
          <w:rFonts w:cs="Noto Sans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Location: </w:t>
      </w:r>
      <w:r w:rsidRPr="00997765">
        <w:rPr>
          <w:rFonts w:cs="Noto Sans"/>
          <w:szCs w:val="22"/>
          <w:lang w:val="en-GB" w:eastAsia="nl-NL"/>
        </w:rPr>
        <w:t>on the roof (less cables, more room elsewhere) or in a technical room</w:t>
      </w:r>
      <w:r w:rsidR="00F25C6B">
        <w:rPr>
          <w:rFonts w:cs="Noto Sans"/>
          <w:szCs w:val="22"/>
          <w:lang w:val="en-GB" w:eastAsia="nl-NL"/>
        </w:rPr>
        <w:t xml:space="preserve"> with better shielding from weather conditions. </w:t>
      </w:r>
    </w:p>
    <w:p w14:paraId="4B04CB00" w14:textId="26A18E1D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>Maximum AC output power (W or kW)</w:t>
      </w:r>
      <w:r>
        <w:rPr>
          <w:rFonts w:cs="Noto Sans"/>
          <w:color w:val="034EA2" w:themeColor="accent1"/>
          <w:szCs w:val="22"/>
          <w:lang w:val="en-GB" w:eastAsia="nl-NL"/>
        </w:rPr>
        <w:t xml:space="preserve"> </w:t>
      </w:r>
      <w:r w:rsidRPr="00997765">
        <w:rPr>
          <w:rFonts w:cs="Noto Sans"/>
          <w:szCs w:val="22"/>
          <w:lang w:val="en-GB" w:eastAsia="nl-NL"/>
        </w:rPr>
        <w:t xml:space="preserve">the maximum power the inverter can supply to a load on a steady basis at a specified output voltage. </w:t>
      </w:r>
    </w:p>
    <w:p w14:paraId="11ECA714" w14:textId="1ED5BEB6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Peak output power (W) </w:t>
      </w:r>
      <w:r w:rsidRPr="00997765">
        <w:rPr>
          <w:rFonts w:cs="Noto Sans"/>
          <w:szCs w:val="22"/>
          <w:lang w:val="en-GB" w:eastAsia="nl-NL"/>
        </w:rPr>
        <w:t>the maximum power that an inverter can supply for a short time.</w:t>
      </w:r>
    </w:p>
    <w:p w14:paraId="3ED26935" w14:textId="09020D3C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AC output voltage (V) </w:t>
      </w:r>
      <w:r w:rsidRPr="00997765">
        <w:rPr>
          <w:rFonts w:cs="Noto Sans"/>
          <w:szCs w:val="22"/>
          <w:lang w:val="en-GB" w:eastAsia="nl-NL"/>
        </w:rPr>
        <w:t>this value indicates to which utility voltages the inverter can connect.</w:t>
      </w:r>
    </w:p>
    <w:p w14:paraId="291ADFE9" w14:textId="2EC2645B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Peak efficiency (%) </w:t>
      </w:r>
      <w:r w:rsidRPr="00997765">
        <w:rPr>
          <w:rFonts w:cs="Noto Sans"/>
          <w:szCs w:val="22"/>
          <w:lang w:val="en-GB" w:eastAsia="nl-NL"/>
        </w:rPr>
        <w:t>the ratio of the usable AC output power to the sum of the DC input power and any AC input power.</w:t>
      </w:r>
    </w:p>
    <w:p w14:paraId="070CB654" w14:textId="7290BB51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Maximum Input Current (A) </w:t>
      </w:r>
      <w:r w:rsidRPr="00997765">
        <w:rPr>
          <w:rFonts w:cs="Noto Sans"/>
          <w:szCs w:val="22"/>
          <w:lang w:val="en-GB" w:eastAsia="nl-NL"/>
        </w:rPr>
        <w:t>the maximum direct current that the inverter can utilize.</w:t>
      </w:r>
    </w:p>
    <w:p w14:paraId="0DBB6F56" w14:textId="356EFE79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Maximum Output Current (A) </w:t>
      </w:r>
      <w:r w:rsidRPr="00997765">
        <w:rPr>
          <w:rFonts w:cs="Noto Sans"/>
          <w:szCs w:val="22"/>
          <w:lang w:val="en-GB" w:eastAsia="nl-NL"/>
        </w:rPr>
        <w:t>the maximum continuous AC that the inverter supplies.</w:t>
      </w:r>
    </w:p>
    <w:p w14:paraId="6AAB0045" w14:textId="7E253F18" w:rsidR="00997765" w:rsidRPr="00997765" w:rsidRDefault="00997765" w:rsidP="004D657F">
      <w:pPr>
        <w:textAlignment w:val="baseline"/>
        <w:rPr>
          <w:rFonts w:cs="Noto Sans"/>
          <w:color w:val="034EA2" w:themeColor="accent1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Peak Power Tracking Voltage (V) </w:t>
      </w:r>
      <w:r w:rsidRPr="00997765">
        <w:rPr>
          <w:rFonts w:cs="Noto Sans"/>
          <w:szCs w:val="22"/>
          <w:lang w:val="en-GB" w:eastAsia="nl-NL"/>
        </w:rPr>
        <w:t>the DC voltage rate in which the inverter’s maximum power point tracker operates.</w:t>
      </w:r>
    </w:p>
    <w:p w14:paraId="08AF3B4C" w14:textId="77777777" w:rsidR="00997765" w:rsidRDefault="00997765" w:rsidP="004D657F">
      <w:pPr>
        <w:textAlignment w:val="baseline"/>
        <w:rPr>
          <w:rFonts w:cs="Noto Sans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Start Voltage (V) </w:t>
      </w:r>
      <w:r w:rsidRPr="00997765">
        <w:rPr>
          <w:rFonts w:cs="Noto Sans"/>
          <w:szCs w:val="22"/>
          <w:lang w:val="en-GB" w:eastAsia="nl-NL"/>
        </w:rPr>
        <w:t>minimum DC voltage required for the inverter to turn on and begin operation.</w:t>
      </w:r>
    </w:p>
    <w:p w14:paraId="4D543066" w14:textId="71B8C99A" w:rsidR="00997765" w:rsidRDefault="00997765" w:rsidP="004D657F">
      <w:pPr>
        <w:textAlignment w:val="baseline"/>
        <w:rPr>
          <w:rFonts w:cs="Noto Sans"/>
          <w:szCs w:val="22"/>
          <w:lang w:val="en-GB" w:eastAsia="nl-NL"/>
        </w:rPr>
      </w:pPr>
      <w:r w:rsidRPr="00997765">
        <w:rPr>
          <w:rFonts w:cs="Noto Sans"/>
          <w:color w:val="034EA2" w:themeColor="accent1"/>
          <w:szCs w:val="22"/>
          <w:lang w:val="en-GB" w:eastAsia="nl-NL"/>
        </w:rPr>
        <w:t xml:space="preserve">Warranty (years) </w:t>
      </w:r>
      <w:r w:rsidRPr="00997765">
        <w:rPr>
          <w:rFonts w:cs="Noto Sans"/>
          <w:szCs w:val="22"/>
          <w:lang w:val="en-GB" w:eastAsia="nl-NL"/>
        </w:rPr>
        <w:t xml:space="preserve">solar inverters are usually warrantied for a period ranging from 5 to 15 years, with an average standard warranty period of 10 years. Some companies offer the possibility to extend this period to up to 20 years. </w:t>
      </w:r>
    </w:p>
    <w:p w14:paraId="3CBD5D1A" w14:textId="7D525A93" w:rsidR="00997765" w:rsidRPr="00997765" w:rsidRDefault="007B26A3" w:rsidP="004D657F">
      <w:pPr>
        <w:pBdr>
          <w:between w:val="single" w:sz="4" w:space="1" w:color="auto"/>
        </w:pBdr>
        <w:textAlignment w:val="baseline"/>
        <w:rPr>
          <w:rFonts w:cs="Noto Sans"/>
          <w:szCs w:val="22"/>
          <w:lang w:val="en-US" w:eastAsia="nl-NL"/>
        </w:rPr>
      </w:pPr>
      <w:r>
        <w:rPr>
          <w:rFonts w:cs="Noto Sans"/>
          <w:color w:val="034EA2" w:themeColor="accent1"/>
          <w:szCs w:val="22"/>
          <w:lang w:val="en-GB" w:eastAsia="nl-NL"/>
        </w:rPr>
        <w:t xml:space="preserve">Monitoring </w:t>
      </w:r>
      <w:r>
        <w:rPr>
          <w:rFonts w:cs="Noto Sans"/>
          <w:szCs w:val="22"/>
          <w:lang w:val="en-GB" w:eastAsia="nl-NL"/>
        </w:rPr>
        <w:t xml:space="preserve">The system should be connected to the internet to monitor generated power per inverter. In case of failures the system should automatically generate messages to a prescribed mobile or email address. </w:t>
      </w:r>
    </w:p>
    <w:p w14:paraId="73531001" w14:textId="31771019" w:rsidR="00CA7AD0" w:rsidRDefault="00CA7AD0" w:rsidP="001616BE">
      <w:pPr>
        <w:pStyle w:val="berschrift2"/>
        <w:rPr>
          <w:rStyle w:val="berschrift2Zchn"/>
          <w:rFonts w:eastAsia="Calibri"/>
        </w:rPr>
      </w:pPr>
      <w:bookmarkStart w:id="13" w:name="_Toc96718917"/>
      <w:proofErr w:type="spellStart"/>
      <w:r w:rsidRPr="00CA7AD0">
        <w:rPr>
          <w:rStyle w:val="berschrift2Zchn"/>
          <w:rFonts w:eastAsia="Calibri"/>
        </w:rPr>
        <w:lastRenderedPageBreak/>
        <w:t>Execution</w:t>
      </w:r>
      <w:proofErr w:type="spellEnd"/>
      <w:r w:rsidR="004C2EB1">
        <w:rPr>
          <w:rStyle w:val="berschrift2Zchn"/>
          <w:rFonts w:eastAsia="Calibri"/>
        </w:rPr>
        <w:t xml:space="preserve"> and </w:t>
      </w:r>
      <w:proofErr w:type="spellStart"/>
      <w:r w:rsidR="004C2EB1">
        <w:rPr>
          <w:rStyle w:val="berschrift2Zchn"/>
          <w:rFonts w:eastAsia="Calibri"/>
        </w:rPr>
        <w:t>h</w:t>
      </w:r>
      <w:r w:rsidR="00C8280D">
        <w:rPr>
          <w:rStyle w:val="berschrift2Zchn"/>
          <w:rFonts w:eastAsia="Calibri"/>
        </w:rPr>
        <w:t>andover</w:t>
      </w:r>
      <w:bookmarkEnd w:id="13"/>
      <w:proofErr w:type="spellEnd"/>
    </w:p>
    <w:p w14:paraId="4F5154D1" w14:textId="1941E66D" w:rsidR="00432E00" w:rsidRPr="00561A02" w:rsidRDefault="00432E00" w:rsidP="004D657F">
      <w:pPr>
        <w:rPr>
          <w:lang w:val="en-GB"/>
        </w:rPr>
      </w:pPr>
      <w:r w:rsidRPr="00561A02">
        <w:rPr>
          <w:lang w:val="en-GB"/>
        </w:rPr>
        <w:t>The supplier should make a</w:t>
      </w:r>
      <w:r>
        <w:rPr>
          <w:lang w:val="en-GB"/>
        </w:rPr>
        <w:t>vailable at the end of the project to the client:</w:t>
      </w:r>
    </w:p>
    <w:p w14:paraId="64A95E48" w14:textId="35115D1C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On-site inspection for measurements and surveys:</w:t>
      </w:r>
    </w:p>
    <w:p w14:paraId="5092E6FE" w14:textId="558B7A32" w:rsidR="00997765" w:rsidRPr="00484E30" w:rsidRDefault="00997765" w:rsidP="004D657F">
      <w:pPr>
        <w:pStyle w:val="Listenabsatz"/>
        <w:numPr>
          <w:ilvl w:val="1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shading</w:t>
      </w:r>
    </w:p>
    <w:p w14:paraId="2EB47B43" w14:textId="1FDC3CA0" w:rsidR="00997765" w:rsidRPr="00484E30" w:rsidRDefault="00997765" w:rsidP="004D657F">
      <w:pPr>
        <w:pStyle w:val="Listenabsatz"/>
        <w:numPr>
          <w:ilvl w:val="1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distance from the grid</w:t>
      </w:r>
    </w:p>
    <w:p w14:paraId="5CE97CC6" w14:textId="4A251190" w:rsidR="00997765" w:rsidRPr="00484E30" w:rsidRDefault="00997765" w:rsidP="004D657F">
      <w:pPr>
        <w:pStyle w:val="Listenabsatz"/>
        <w:numPr>
          <w:ilvl w:val="1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available surface area</w:t>
      </w:r>
    </w:p>
    <w:p w14:paraId="0464A40E" w14:textId="2D358264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and drafting of the final project in accordance with current regulations.</w:t>
      </w:r>
    </w:p>
    <w:p w14:paraId="23F664AF" w14:textId="479A1B6F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Practices for requesting authorization from the Municipality, for type and size of plant.</w:t>
      </w:r>
    </w:p>
    <w:p w14:paraId="3E815EDF" w14:textId="3820A208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 xml:space="preserve">Request for connection to the grid </w:t>
      </w:r>
      <w:r w:rsidR="00E66CFB">
        <w:rPr>
          <w:rFonts w:cs="Noto Sans"/>
          <w:bCs/>
          <w:iCs/>
          <w:lang w:val="en-GB" w:eastAsia="nl-NL"/>
        </w:rPr>
        <w:t xml:space="preserve">and </w:t>
      </w:r>
      <w:r w:rsidRPr="00484E30">
        <w:rPr>
          <w:rFonts w:cs="Noto Sans"/>
          <w:bCs/>
          <w:iCs/>
          <w:lang w:val="en-GB" w:eastAsia="nl-NL"/>
        </w:rPr>
        <w:t>for authorization to start up.</w:t>
      </w:r>
    </w:p>
    <w:p w14:paraId="04216DED" w14:textId="23BDB792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Management of the bureaucratic process with the energy service supplier</w:t>
      </w:r>
    </w:p>
    <w:p w14:paraId="1182D991" w14:textId="22BB45C1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 xml:space="preserve">Site preparation, installation of the photovoltaic modules, making the string connections, and laying the cables for the DC lines; functional testing of the panels with measurement of open circuit voltages and short circuit currents. Assembly of the DC (direct current) and AC (alternating current) side panels, the </w:t>
      </w:r>
      <w:proofErr w:type="gramStart"/>
      <w:r w:rsidRPr="00484E30">
        <w:rPr>
          <w:rFonts w:cs="Noto Sans"/>
          <w:bCs/>
          <w:iCs/>
          <w:lang w:val="en-GB" w:eastAsia="nl-NL"/>
        </w:rPr>
        <w:t>inverter</w:t>
      </w:r>
      <w:proofErr w:type="gramEnd"/>
      <w:r w:rsidRPr="00484E30">
        <w:rPr>
          <w:rFonts w:cs="Noto Sans"/>
          <w:bCs/>
          <w:iCs/>
          <w:lang w:val="en-GB" w:eastAsia="nl-NL"/>
        </w:rPr>
        <w:t xml:space="preserve"> and accessory devices with installation of all relevant connection cables.</w:t>
      </w:r>
    </w:p>
    <w:p w14:paraId="63E1598E" w14:textId="2C62B9A9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Testing of the photovoltaic system, in the presence of the client and one or more of the client's technicians.</w:t>
      </w:r>
    </w:p>
    <w:p w14:paraId="5CB9A179" w14:textId="516E84D4" w:rsidR="00997765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Preparation of the documentation required for admission to the photovoltaic incentives and any premiums on the incentive tariffs.</w:t>
      </w:r>
    </w:p>
    <w:p w14:paraId="17EA9375" w14:textId="77777777" w:rsidR="00484E30" w:rsidRPr="00484E30" w:rsidRDefault="00484E30" w:rsidP="004D657F">
      <w:pPr>
        <w:pStyle w:val="Listenabsatz"/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</w:p>
    <w:p w14:paraId="054C6A89" w14:textId="40EB7867" w:rsidR="007874AA" w:rsidRDefault="00997765" w:rsidP="004D657F">
      <w:pPr>
        <w:rPr>
          <w:color w:val="034EA2" w:themeColor="accent1"/>
          <w:lang w:val="en-US"/>
        </w:rPr>
      </w:pPr>
      <w:r w:rsidRPr="00997765">
        <w:rPr>
          <w:color w:val="034EA2" w:themeColor="accent1"/>
          <w:lang w:val="en-US"/>
        </w:rPr>
        <w:t>Technical documents to be supplied to the customer:</w:t>
      </w:r>
    </w:p>
    <w:p w14:paraId="2476CB88" w14:textId="10A66075" w:rsidR="007874AA" w:rsidRPr="007B26A3" w:rsidRDefault="007874AA" w:rsidP="004D657F">
      <w:pPr>
        <w:rPr>
          <w:lang w:val="en-GB"/>
        </w:rPr>
      </w:pPr>
      <w:r w:rsidRPr="00561A02">
        <w:rPr>
          <w:lang w:val="en-GB"/>
        </w:rPr>
        <w:t xml:space="preserve">The </w:t>
      </w:r>
      <w:r>
        <w:rPr>
          <w:lang w:val="en-GB"/>
        </w:rPr>
        <w:t>technical documents should be supplied both physically and digitally (pdf format)</w:t>
      </w:r>
      <w:r w:rsidR="007B26A3">
        <w:rPr>
          <w:lang w:val="en-GB"/>
        </w:rPr>
        <w:t>.</w:t>
      </w:r>
    </w:p>
    <w:p w14:paraId="160FCBAA" w14:textId="70A039C5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Test certificate</w:t>
      </w:r>
    </w:p>
    <w:p w14:paraId="770506E8" w14:textId="78731492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Certificate of conformity of the installation</w:t>
      </w:r>
    </w:p>
    <w:p w14:paraId="16E6DD6E" w14:textId="784CE08B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User manuals of installed equipment and warranty</w:t>
      </w:r>
    </w:p>
    <w:p w14:paraId="31C99536" w14:textId="7A817E28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Technical data sheet of the system (all components) and maintenance schedule as per guarantee</w:t>
      </w:r>
    </w:p>
    <w:p w14:paraId="1D6E00B3" w14:textId="530DB5CD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>Electrical plans</w:t>
      </w:r>
      <w:r w:rsidR="00432E00">
        <w:rPr>
          <w:rFonts w:cs="Noto Sans"/>
          <w:bCs/>
          <w:iCs/>
          <w:lang w:val="en-GB" w:eastAsia="nl-NL"/>
        </w:rPr>
        <w:t xml:space="preserve"> and construction drawings</w:t>
      </w:r>
    </w:p>
    <w:p w14:paraId="201DA2D4" w14:textId="5DC816FB" w:rsidR="00997765" w:rsidRPr="00484E30" w:rsidRDefault="00997765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bCs/>
          <w:iCs/>
          <w:lang w:val="en-GB" w:eastAsia="nl-NL"/>
        </w:rPr>
      </w:pPr>
      <w:r w:rsidRPr="00484E30">
        <w:rPr>
          <w:rFonts w:cs="Noto Sans"/>
          <w:bCs/>
          <w:iCs/>
          <w:lang w:val="en-GB" w:eastAsia="nl-NL"/>
        </w:rPr>
        <w:t xml:space="preserve">Request for connection </w:t>
      </w:r>
    </w:p>
    <w:p w14:paraId="6026880E" w14:textId="77777777" w:rsidR="001616BE" w:rsidRPr="00997765" w:rsidRDefault="001616BE" w:rsidP="004D657F">
      <w:pPr>
        <w:pStyle w:val="Listenabsatz"/>
        <w:rPr>
          <w:lang w:val="en-US"/>
        </w:rPr>
      </w:pPr>
    </w:p>
    <w:p w14:paraId="5499FE6F" w14:textId="563DDD92" w:rsidR="00CA7AD0" w:rsidRDefault="00CA7AD0" w:rsidP="004D657F">
      <w:pPr>
        <w:pStyle w:val="berschrift2"/>
        <w:rPr>
          <w:rStyle w:val="berschrift2Zchn"/>
          <w:rFonts w:eastAsia="Calibri"/>
        </w:rPr>
      </w:pPr>
      <w:bookmarkStart w:id="14" w:name="_Toc96718918"/>
      <w:r w:rsidRPr="00CA7AD0">
        <w:rPr>
          <w:rStyle w:val="berschrift2Zchn"/>
          <w:rFonts w:eastAsia="Calibri"/>
        </w:rPr>
        <w:t>Maintenance</w:t>
      </w:r>
      <w:bookmarkEnd w:id="14"/>
    </w:p>
    <w:p w14:paraId="2ACB23FA" w14:textId="0A5294E5" w:rsidR="007B26A3" w:rsidRPr="0010451C" w:rsidRDefault="007B26A3" w:rsidP="004D657F">
      <w:pPr>
        <w:pStyle w:val="Listenabsatz"/>
        <w:numPr>
          <w:ilvl w:val="0"/>
          <w:numId w:val="11"/>
        </w:numPr>
        <w:tabs>
          <w:tab w:val="left" w:pos="708"/>
          <w:tab w:val="left" w:pos="1219"/>
          <w:tab w:val="left" w:pos="1786"/>
          <w:tab w:val="right" w:pos="6181"/>
          <w:tab w:val="right" w:pos="9072"/>
        </w:tabs>
        <w:spacing w:after="0" w:line="240" w:lineRule="auto"/>
        <w:textAlignment w:val="baseline"/>
        <w:rPr>
          <w:rFonts w:cs="Noto Sans"/>
          <w:lang w:val="en-GB"/>
        </w:rPr>
      </w:pPr>
      <w:r w:rsidRPr="007B26A3">
        <w:rPr>
          <w:rFonts w:cs="Noto Sans"/>
          <w:lang w:val="en-GB"/>
        </w:rPr>
        <w:t>Maintenance contract:</w:t>
      </w:r>
      <w:r w:rsidRPr="0010451C">
        <w:rPr>
          <w:rFonts w:cs="Noto Sans"/>
          <w:lang w:val="en-GB"/>
        </w:rPr>
        <w:t xml:space="preserve"> a maintenance contract with the firm who installed the PV system can be of advantage</w:t>
      </w:r>
      <w:r w:rsidR="00F25C6B">
        <w:rPr>
          <w:rFonts w:cs="Noto Sans"/>
          <w:lang w:val="en-GB"/>
        </w:rPr>
        <w:t xml:space="preserve"> to assure replacement of defect units and optimal system performance. </w:t>
      </w:r>
    </w:p>
    <w:p w14:paraId="22A92903" w14:textId="77777777" w:rsidR="00F25C6B" w:rsidRPr="004D657F" w:rsidRDefault="00F25C6B" w:rsidP="004D657F">
      <w:pPr>
        <w:spacing w:after="0" w:line="240" w:lineRule="auto"/>
        <w:rPr>
          <w:rStyle w:val="berschrift2Zchn"/>
          <w:rFonts w:eastAsia="Calibri"/>
          <w:bCs w:val="0"/>
          <w:iCs w:val="0"/>
          <w:lang w:val="en-GB"/>
        </w:rPr>
      </w:pPr>
      <w:r w:rsidRPr="004D657F">
        <w:rPr>
          <w:rStyle w:val="berschrift2Zchn"/>
          <w:rFonts w:eastAsia="Calibri"/>
          <w:lang w:val="en-GB"/>
        </w:rPr>
        <w:br w:type="page"/>
      </w:r>
    </w:p>
    <w:p w14:paraId="73D0A03D" w14:textId="3E5D76F3" w:rsidR="00CA7AD0" w:rsidRDefault="00CA7AD0" w:rsidP="001616BE">
      <w:pPr>
        <w:pStyle w:val="berschrift2"/>
        <w:rPr>
          <w:rStyle w:val="berschrift2Zchn"/>
          <w:rFonts w:eastAsia="Calibri"/>
        </w:rPr>
      </w:pPr>
      <w:bookmarkStart w:id="15" w:name="_Toc96718919"/>
      <w:proofErr w:type="spellStart"/>
      <w:r w:rsidRPr="00CA7AD0">
        <w:rPr>
          <w:rStyle w:val="berschrift2Zchn"/>
          <w:rFonts w:eastAsia="Calibri"/>
        </w:rPr>
        <w:lastRenderedPageBreak/>
        <w:t>Cost</w:t>
      </w:r>
      <w:proofErr w:type="spellEnd"/>
      <w:r w:rsidRPr="00CA7AD0">
        <w:rPr>
          <w:rStyle w:val="berschrift2Zchn"/>
          <w:rFonts w:eastAsia="Calibri"/>
        </w:rPr>
        <w:t xml:space="preserve"> </w:t>
      </w:r>
      <w:proofErr w:type="spellStart"/>
      <w:r w:rsidRPr="00CA7AD0">
        <w:rPr>
          <w:rStyle w:val="berschrift2Zchn"/>
          <w:rFonts w:eastAsia="Calibri"/>
        </w:rPr>
        <w:t>criteria</w:t>
      </w:r>
      <w:bookmarkEnd w:id="15"/>
      <w:proofErr w:type="spellEnd"/>
    </w:p>
    <w:p w14:paraId="268E2885" w14:textId="4DAE9F86" w:rsidR="004C2EB1" w:rsidRDefault="004C2EB1" w:rsidP="004D657F">
      <w:pPr>
        <w:textAlignment w:val="baseline"/>
        <w:rPr>
          <w:lang w:val="en-GB"/>
        </w:rPr>
      </w:pPr>
      <w:r w:rsidRPr="004C2EB1">
        <w:rPr>
          <w:lang w:val="en-GB"/>
        </w:rPr>
        <w:t xml:space="preserve">For general criteria, </w:t>
      </w:r>
      <w:r w:rsidRPr="004D657F">
        <w:rPr>
          <w:lang w:val="en-GB"/>
        </w:rPr>
        <w:t>please refer to [</w:t>
      </w:r>
      <w:r w:rsidR="00F25C6B" w:rsidRPr="004D657F">
        <w:rPr>
          <w:lang w:val="en-GB"/>
        </w:rPr>
        <w:t>G</w:t>
      </w:r>
      <w:r w:rsidR="004D657F">
        <w:rPr>
          <w:lang w:val="en-GB"/>
        </w:rPr>
        <w:t>EAR</w:t>
      </w:r>
      <w:r w:rsidR="00F25C6B" w:rsidRPr="004D657F">
        <w:rPr>
          <w:lang w:val="en-GB"/>
        </w:rPr>
        <w:t>@SME</w:t>
      </w:r>
      <w:r w:rsidR="004D657F" w:rsidRPr="004D657F">
        <w:rPr>
          <w:lang w:val="en-GB"/>
        </w:rPr>
        <w:t xml:space="preserve"> E</w:t>
      </w:r>
      <w:r w:rsidR="00F25C6B" w:rsidRPr="004D657F">
        <w:rPr>
          <w:lang w:val="en-GB"/>
        </w:rPr>
        <w:t xml:space="preserve">xample </w:t>
      </w:r>
      <w:r w:rsidR="00916626">
        <w:rPr>
          <w:lang w:val="en-GB"/>
        </w:rPr>
        <w:t>Tender document</w:t>
      </w:r>
      <w:r w:rsidRPr="004D657F">
        <w:rPr>
          <w:lang w:val="en-GB"/>
        </w:rPr>
        <w:t>].</w:t>
      </w:r>
    </w:p>
    <w:p w14:paraId="7B5594D0" w14:textId="77777777" w:rsidR="001616BE" w:rsidRPr="0010451C" w:rsidRDefault="001616BE" w:rsidP="004D657F">
      <w:pPr>
        <w:rPr>
          <w:rFonts w:cs="Noto Sans"/>
          <w:lang w:val="en-US"/>
        </w:rPr>
      </w:pPr>
      <w:r w:rsidRPr="0010451C">
        <w:rPr>
          <w:rFonts w:cs="Noto Sans"/>
          <w:lang w:val="en-US"/>
        </w:rPr>
        <w:t>Indicate the total cost of the PV system with bill of materials (list of individual components). It should be mentioned if the costs are a flat rate for delivery and installation or with hourly rate (first option preferred).</w:t>
      </w:r>
    </w:p>
    <w:p w14:paraId="1D3AFC0E" w14:textId="77777777" w:rsidR="001616BE" w:rsidRPr="001616BE" w:rsidRDefault="001616BE" w:rsidP="004D657F">
      <w:pPr>
        <w:rPr>
          <w:rFonts w:cs="Noto Sans"/>
          <w:color w:val="034EA2" w:themeColor="accent1"/>
        </w:rPr>
      </w:pPr>
      <w:proofErr w:type="spellStart"/>
      <w:r w:rsidRPr="001616BE">
        <w:rPr>
          <w:rFonts w:cs="Noto Sans"/>
          <w:color w:val="034EA2" w:themeColor="accent1"/>
        </w:rPr>
        <w:t>Cost</w:t>
      </w:r>
      <w:proofErr w:type="spellEnd"/>
      <w:r w:rsidRPr="001616BE">
        <w:rPr>
          <w:rFonts w:cs="Noto Sans"/>
          <w:color w:val="034EA2" w:themeColor="accent1"/>
        </w:rPr>
        <w:t xml:space="preserve"> </w:t>
      </w:r>
      <w:proofErr w:type="spellStart"/>
      <w:r w:rsidRPr="001616BE">
        <w:rPr>
          <w:rFonts w:cs="Noto Sans"/>
          <w:color w:val="034EA2" w:themeColor="accent1"/>
        </w:rPr>
        <w:t>items</w:t>
      </w:r>
      <w:proofErr w:type="spellEnd"/>
      <w:r w:rsidRPr="001616BE">
        <w:rPr>
          <w:rFonts w:cs="Noto Sans"/>
          <w:color w:val="034EA2" w:themeColor="accent1"/>
        </w:rPr>
        <w:t>:</w:t>
      </w:r>
    </w:p>
    <w:p w14:paraId="7AE46EBD" w14:textId="77777777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</w:rPr>
      </w:pPr>
      <w:proofErr w:type="spellStart"/>
      <w:r w:rsidRPr="0010451C">
        <w:rPr>
          <w:rFonts w:cs="Noto Sans"/>
        </w:rPr>
        <w:t>Cost</w:t>
      </w:r>
      <w:proofErr w:type="spellEnd"/>
      <w:r w:rsidRPr="0010451C">
        <w:rPr>
          <w:rFonts w:cs="Noto Sans"/>
        </w:rPr>
        <w:t xml:space="preserve"> </w:t>
      </w:r>
      <w:proofErr w:type="spellStart"/>
      <w:r w:rsidRPr="0010451C">
        <w:rPr>
          <w:rFonts w:cs="Noto Sans"/>
        </w:rPr>
        <w:t>of</w:t>
      </w:r>
      <w:proofErr w:type="spellEnd"/>
      <w:r w:rsidRPr="0010451C">
        <w:rPr>
          <w:rFonts w:cs="Noto Sans"/>
        </w:rPr>
        <w:t xml:space="preserve"> </w:t>
      </w:r>
      <w:proofErr w:type="spellStart"/>
      <w:r w:rsidRPr="0010451C">
        <w:rPr>
          <w:rFonts w:cs="Noto Sans"/>
        </w:rPr>
        <w:t>panels</w:t>
      </w:r>
      <w:proofErr w:type="spellEnd"/>
    </w:p>
    <w:p w14:paraId="287937B5" w14:textId="77777777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The approximate cost of individual photovoltaic solar panels</w:t>
      </w:r>
    </w:p>
    <w:p w14:paraId="4D5AD5B9" w14:textId="77777777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Cost of structures to support photovoltaic panels</w:t>
      </w:r>
    </w:p>
    <w:p w14:paraId="30C5F22D" w14:textId="77777777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Cost of the inverter for the photovoltaic system</w:t>
      </w:r>
    </w:p>
    <w:p w14:paraId="34E86544" w14:textId="77777777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Other miscellaneous costs: combiner boxes, electric cables connecting the various devices.</w:t>
      </w:r>
    </w:p>
    <w:p w14:paraId="5281AF07" w14:textId="05E02D96" w:rsidR="001616BE" w:rsidRPr="0010451C" w:rsidRDefault="00186B9A" w:rsidP="004D657F">
      <w:pPr>
        <w:numPr>
          <w:ilvl w:val="0"/>
          <w:numId w:val="20"/>
        </w:numPr>
        <w:spacing w:after="0" w:line="276" w:lineRule="auto"/>
        <w:rPr>
          <w:rFonts w:cs="Noto Sans"/>
        </w:rPr>
      </w:pPr>
      <w:r w:rsidRPr="0010451C">
        <w:rPr>
          <w:rFonts w:cs="Noto Sans"/>
        </w:rPr>
        <w:t>Specialized</w:t>
      </w:r>
      <w:r w:rsidR="001616BE" w:rsidRPr="0010451C">
        <w:rPr>
          <w:rFonts w:cs="Noto Sans"/>
        </w:rPr>
        <w:t xml:space="preserve"> </w:t>
      </w:r>
      <w:proofErr w:type="spellStart"/>
      <w:r w:rsidR="001616BE" w:rsidRPr="0010451C">
        <w:rPr>
          <w:rFonts w:cs="Noto Sans"/>
        </w:rPr>
        <w:t>labour</w:t>
      </w:r>
      <w:proofErr w:type="spellEnd"/>
    </w:p>
    <w:p w14:paraId="54248AC4" w14:textId="0884572B" w:rsidR="001616BE" w:rsidRPr="0010451C" w:rsidRDefault="001616BE" w:rsidP="004D657F">
      <w:pPr>
        <w:numPr>
          <w:ilvl w:val="0"/>
          <w:numId w:val="20"/>
        </w:numPr>
        <w:spacing w:after="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Bureaucratic costs (authorizations, cost of connection to the electricity grid)</w:t>
      </w:r>
    </w:p>
    <w:p w14:paraId="18EC5846" w14:textId="77777777" w:rsidR="001616BE" w:rsidRPr="0010451C" w:rsidRDefault="001616BE" w:rsidP="004D657F">
      <w:pPr>
        <w:numPr>
          <w:ilvl w:val="0"/>
          <w:numId w:val="20"/>
        </w:numPr>
        <w:spacing w:after="200" w:line="276" w:lineRule="auto"/>
        <w:rPr>
          <w:rFonts w:cs="Noto Sans"/>
          <w:lang w:val="en-US"/>
        </w:rPr>
      </w:pPr>
      <w:r w:rsidRPr="0010451C">
        <w:rPr>
          <w:rFonts w:cs="Noto Sans"/>
          <w:lang w:val="en-US"/>
        </w:rPr>
        <w:t>Storage system, if applicable (significantly affects the cost of a photovoltaic system)</w:t>
      </w:r>
    </w:p>
    <w:p w14:paraId="3E032B74" w14:textId="6C3ADCE4" w:rsidR="001616BE" w:rsidRDefault="001616BE" w:rsidP="004D657F">
      <w:pPr>
        <w:rPr>
          <w:rFonts w:cs="Noto Sans"/>
          <w:lang w:val="en-US"/>
        </w:rPr>
      </w:pPr>
      <w:r w:rsidRPr="0010451C">
        <w:rPr>
          <w:rFonts w:cs="Noto Sans"/>
          <w:lang w:val="en-US"/>
        </w:rPr>
        <w:t>It should be mentioned if other costs (external structural engineer, chimney inspector) are to be covered by the SME itself. Transparency in the costs can be gained.</w:t>
      </w:r>
    </w:p>
    <w:p w14:paraId="16808A5F" w14:textId="1962B838" w:rsidR="00F25C6B" w:rsidRPr="004D657F" w:rsidRDefault="00F25C6B" w:rsidP="004D657F">
      <w:pPr>
        <w:spacing w:after="0"/>
        <w:rPr>
          <w:rFonts w:cs="Noto Sans"/>
          <w:color w:val="034EA2" w:themeColor="accent1"/>
          <w:lang w:val="en-GB"/>
        </w:rPr>
      </w:pPr>
      <w:r w:rsidRPr="004D657F">
        <w:rPr>
          <w:rFonts w:cs="Noto Sans"/>
          <w:color w:val="034EA2" w:themeColor="accent1"/>
          <w:lang w:val="en-GB"/>
        </w:rPr>
        <w:t>Bank warranty</w:t>
      </w:r>
    </w:p>
    <w:p w14:paraId="2938F889" w14:textId="07699861" w:rsidR="00A23427" w:rsidRPr="0010451C" w:rsidRDefault="00A23427" w:rsidP="004D657F">
      <w:pPr>
        <w:rPr>
          <w:rFonts w:cs="Noto Sans"/>
          <w:lang w:val="en-US"/>
        </w:rPr>
      </w:pPr>
      <w:proofErr w:type="gramStart"/>
      <w:r w:rsidRPr="0021529C">
        <w:rPr>
          <w:rFonts w:cs="Noto Sans"/>
          <w:lang w:val="en-US"/>
        </w:rPr>
        <w:t>In order to</w:t>
      </w:r>
      <w:proofErr w:type="gramEnd"/>
      <w:r w:rsidRPr="0021529C">
        <w:rPr>
          <w:rFonts w:cs="Noto Sans"/>
          <w:lang w:val="en-US"/>
        </w:rPr>
        <w:t xml:space="preserve"> obtain a warranty that suppliers claims can be resolved under all</w:t>
      </w:r>
      <w:r>
        <w:rPr>
          <w:rFonts w:cs="Noto Sans"/>
          <w:lang w:val="en-US"/>
        </w:rPr>
        <w:t xml:space="preserve"> circumstances</w:t>
      </w:r>
      <w:r w:rsidR="007B26A3">
        <w:rPr>
          <w:rFonts w:cs="Noto Sans"/>
          <w:lang w:val="en-US"/>
        </w:rPr>
        <w:t>,</w:t>
      </w:r>
      <w:r>
        <w:rPr>
          <w:rFonts w:cs="Noto Sans"/>
          <w:lang w:val="en-US"/>
        </w:rPr>
        <w:t xml:space="preserve"> it could be wise to obtain a bank warranty from supplier for the whole warranty period of the modules. In the bank warranty</w:t>
      </w:r>
      <w:r w:rsidR="007B26A3">
        <w:rPr>
          <w:rFonts w:cs="Noto Sans"/>
          <w:lang w:val="en-US"/>
        </w:rPr>
        <w:t>,</w:t>
      </w:r>
      <w:r>
        <w:rPr>
          <w:rFonts w:cs="Noto Sans"/>
          <w:lang w:val="en-US"/>
        </w:rPr>
        <w:t xml:space="preserve"> it should be made clear under which circumstances </w:t>
      </w:r>
      <w:r w:rsidR="007B26A3">
        <w:rPr>
          <w:rFonts w:cs="Noto Sans"/>
          <w:lang w:val="en-US"/>
        </w:rPr>
        <w:t>it</w:t>
      </w:r>
      <w:r>
        <w:rPr>
          <w:rFonts w:cs="Noto Sans"/>
          <w:lang w:val="en-US"/>
        </w:rPr>
        <w:t xml:space="preserve"> can be invoked. </w:t>
      </w:r>
    </w:p>
    <w:p w14:paraId="0ED347E6" w14:textId="03CDAC2E" w:rsidR="00CA7AD0" w:rsidRPr="009965EF" w:rsidRDefault="00CA7AD0" w:rsidP="004D657F">
      <w:pPr>
        <w:pStyle w:val="berschrift2"/>
        <w:rPr>
          <w:rStyle w:val="berschrift2Zchn"/>
          <w:rFonts w:eastAsia="Calibri"/>
          <w:lang w:val="en-GB"/>
        </w:rPr>
      </w:pPr>
      <w:bookmarkStart w:id="16" w:name="_Toc96718920"/>
      <w:r w:rsidRPr="009965EF">
        <w:rPr>
          <w:rStyle w:val="berschrift2Zchn"/>
          <w:rFonts w:eastAsia="Calibri"/>
          <w:lang w:val="en-GB"/>
        </w:rPr>
        <w:t xml:space="preserve">Proposed weighting of award </w:t>
      </w:r>
      <w:r w:rsidRPr="0021529C">
        <w:rPr>
          <w:rStyle w:val="berschrift2Zchn"/>
          <w:rFonts w:eastAsia="Calibri"/>
          <w:lang w:val="en-GB"/>
        </w:rPr>
        <w:t>criteria</w:t>
      </w:r>
      <w:bookmarkEnd w:id="16"/>
    </w:p>
    <w:p w14:paraId="5FABFE3F" w14:textId="3E464984" w:rsidR="00CA7AD0" w:rsidRPr="007B26A3" w:rsidRDefault="0021529C" w:rsidP="004D657F">
      <w:pPr>
        <w:textAlignment w:val="baseline"/>
        <w:rPr>
          <w:rFonts w:cs="Noto Sans"/>
          <w:szCs w:val="22"/>
          <w:lang w:val="en-US" w:eastAsia="nl-NL"/>
        </w:rPr>
      </w:pPr>
      <w:r>
        <w:rPr>
          <w:rFonts w:cs="Noto Sans"/>
          <w:szCs w:val="22"/>
          <w:lang w:val="en-GB" w:eastAsia="nl-NL"/>
        </w:rPr>
        <w:t xml:space="preserve">The buyer of a PV system should indicate the evaluation criteria that are of critical importance in the evaluation of offers. Below an example of possible award criteria and their weighing. </w:t>
      </w:r>
    </w:p>
    <w:tbl>
      <w:tblPr>
        <w:tblW w:w="6496" w:type="dxa"/>
        <w:tblInd w:w="709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1"/>
        <w:gridCol w:w="2595"/>
      </w:tblGrid>
      <w:tr w:rsidR="00CA7AD0" w:rsidRPr="00213185" w14:paraId="5511F402" w14:textId="77777777" w:rsidTr="007B26A3">
        <w:trPr>
          <w:trHeight w:val="193"/>
        </w:trPr>
        <w:tc>
          <w:tcPr>
            <w:tcW w:w="3901" w:type="dxa"/>
            <w:hideMark/>
          </w:tcPr>
          <w:p w14:paraId="6445B0DE" w14:textId="77777777" w:rsidR="00CA7AD0" w:rsidRPr="007B26A3" w:rsidRDefault="00CA7AD0" w:rsidP="00564756">
            <w:pPr>
              <w:jc w:val="left"/>
              <w:textAlignment w:val="baseline"/>
              <w:rPr>
                <w:rFonts w:cs="Noto Sans"/>
                <w:color w:val="034EA2" w:themeColor="accent1"/>
                <w:szCs w:val="22"/>
                <w:lang w:eastAsia="nl-NL"/>
              </w:rPr>
            </w:pPr>
            <w:bookmarkStart w:id="17" w:name="_Hlk95836415"/>
            <w:r w:rsidRPr="007B26A3">
              <w:rPr>
                <w:rFonts w:cs="Noto Sans"/>
                <w:color w:val="034EA2" w:themeColor="accent1"/>
                <w:szCs w:val="22"/>
                <w:lang w:val="en-GB" w:eastAsia="nl-NL"/>
              </w:rPr>
              <w:t>Award criterion</w:t>
            </w:r>
            <w:r w:rsidRPr="007B26A3">
              <w:rPr>
                <w:rFonts w:cs="Noto Sans"/>
                <w:color w:val="034EA2" w:themeColor="accent1"/>
                <w:szCs w:val="22"/>
                <w:lang w:eastAsia="nl-NL"/>
              </w:rPr>
              <w:t> </w:t>
            </w:r>
          </w:p>
        </w:tc>
        <w:tc>
          <w:tcPr>
            <w:tcW w:w="2595" w:type="dxa"/>
            <w:hideMark/>
          </w:tcPr>
          <w:p w14:paraId="609F29C2" w14:textId="0C43CFC8" w:rsidR="00CA7AD0" w:rsidRPr="007B26A3" w:rsidRDefault="00CA7AD0" w:rsidP="00564756">
            <w:pPr>
              <w:jc w:val="left"/>
              <w:textAlignment w:val="baseline"/>
              <w:rPr>
                <w:rFonts w:cs="Noto Sans"/>
                <w:color w:val="034EA2" w:themeColor="accent1"/>
                <w:szCs w:val="22"/>
                <w:lang w:eastAsia="nl-NL"/>
              </w:rPr>
            </w:pPr>
            <w:r w:rsidRPr="007B26A3">
              <w:rPr>
                <w:rFonts w:cs="Noto Sans"/>
                <w:color w:val="034EA2" w:themeColor="accent1"/>
                <w:szCs w:val="22"/>
                <w:lang w:val="en-GB" w:eastAsia="nl-NL"/>
              </w:rPr>
              <w:t>weighting (%)</w:t>
            </w:r>
          </w:p>
        </w:tc>
      </w:tr>
      <w:tr w:rsidR="00CA7AD0" w:rsidRPr="00213185" w14:paraId="33D5A810" w14:textId="77777777" w:rsidTr="007B26A3">
        <w:trPr>
          <w:trHeight w:val="193"/>
        </w:trPr>
        <w:tc>
          <w:tcPr>
            <w:tcW w:w="3901" w:type="dxa"/>
            <w:hideMark/>
          </w:tcPr>
          <w:p w14:paraId="2CCAC639" w14:textId="2086E26E" w:rsidR="00CA7AD0" w:rsidRPr="007B26A3" w:rsidRDefault="00581044" w:rsidP="00564756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Price per Watt peak</w:t>
            </w:r>
            <w:r w:rsidR="00CA7AD0" w:rsidRPr="007B26A3">
              <w:rPr>
                <w:rFonts w:cs="Noto Sans"/>
                <w:szCs w:val="22"/>
                <w:lang w:eastAsia="nl-NL"/>
              </w:rPr>
              <w:t> </w:t>
            </w:r>
          </w:p>
        </w:tc>
        <w:tc>
          <w:tcPr>
            <w:tcW w:w="2595" w:type="dxa"/>
            <w:hideMark/>
          </w:tcPr>
          <w:p w14:paraId="7A2335D8" w14:textId="0AEE0BC3" w:rsidR="00CA7AD0" w:rsidRPr="007B26A3" w:rsidRDefault="00213185" w:rsidP="00564756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50</w:t>
            </w:r>
            <w:r w:rsidR="00581044" w:rsidRPr="007B26A3">
              <w:rPr>
                <w:rFonts w:cs="Noto Sans"/>
                <w:szCs w:val="22"/>
                <w:lang w:eastAsia="nl-NL"/>
              </w:rPr>
              <w:t> </w:t>
            </w:r>
          </w:p>
        </w:tc>
      </w:tr>
      <w:tr w:rsidR="00213185" w:rsidRPr="00213185" w14:paraId="37899965" w14:textId="77777777" w:rsidTr="007B26A3">
        <w:trPr>
          <w:trHeight w:val="193"/>
        </w:trPr>
        <w:tc>
          <w:tcPr>
            <w:tcW w:w="3901" w:type="dxa"/>
            <w:hideMark/>
          </w:tcPr>
          <w:p w14:paraId="3CF57BDF" w14:textId="6F83FB1F" w:rsidR="00213185" w:rsidRPr="007B26A3" w:rsidRDefault="00213185" w:rsidP="005514CF">
            <w:pPr>
              <w:ind w:left="135" w:hanging="135"/>
              <w:jc w:val="left"/>
              <w:textAlignment w:val="baseline"/>
              <w:rPr>
                <w:rFonts w:cs="Noto Sans"/>
                <w:szCs w:val="22"/>
                <w:lang w:val="en-GB"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Warranty</w:t>
            </w:r>
          </w:p>
        </w:tc>
        <w:tc>
          <w:tcPr>
            <w:tcW w:w="2595" w:type="dxa"/>
            <w:hideMark/>
          </w:tcPr>
          <w:p w14:paraId="309DF9EC" w14:textId="7DF8A7AD" w:rsidR="00213185" w:rsidRPr="007B26A3" w:rsidRDefault="00213185" w:rsidP="005514CF">
            <w:pPr>
              <w:jc w:val="left"/>
              <w:textAlignment w:val="baseline"/>
              <w:rPr>
                <w:rFonts w:cs="Noto Sans"/>
                <w:szCs w:val="22"/>
                <w:lang w:val="nl-NL"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20</w:t>
            </w:r>
          </w:p>
        </w:tc>
      </w:tr>
      <w:tr w:rsidR="00CA7AD0" w:rsidRPr="00213185" w14:paraId="48853A8F" w14:textId="77777777" w:rsidTr="007B26A3">
        <w:trPr>
          <w:trHeight w:val="193"/>
        </w:trPr>
        <w:tc>
          <w:tcPr>
            <w:tcW w:w="3901" w:type="dxa"/>
          </w:tcPr>
          <w:p w14:paraId="269D4CC0" w14:textId="3B1F0B90" w:rsidR="00CA7AD0" w:rsidRPr="007B26A3" w:rsidRDefault="00213185" w:rsidP="00564756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Supplier rating and references</w:t>
            </w:r>
          </w:p>
        </w:tc>
        <w:tc>
          <w:tcPr>
            <w:tcW w:w="2595" w:type="dxa"/>
          </w:tcPr>
          <w:p w14:paraId="7B961A8B" w14:textId="1DD1C991" w:rsidR="00CA7AD0" w:rsidRPr="007B26A3" w:rsidRDefault="00213185" w:rsidP="00564756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eastAsia="nl-NL"/>
              </w:rPr>
              <w:t>15</w:t>
            </w:r>
          </w:p>
        </w:tc>
      </w:tr>
      <w:tr w:rsidR="00213185" w:rsidRPr="00213185" w14:paraId="78D72560" w14:textId="77777777" w:rsidTr="007B26A3">
        <w:trPr>
          <w:trHeight w:val="193"/>
        </w:trPr>
        <w:tc>
          <w:tcPr>
            <w:tcW w:w="3901" w:type="dxa"/>
          </w:tcPr>
          <w:p w14:paraId="5EF97468" w14:textId="6B3000E1" w:rsidR="00213185" w:rsidRPr="007B26A3" w:rsidDel="00581044" w:rsidRDefault="00213185" w:rsidP="00213185">
            <w:pPr>
              <w:jc w:val="left"/>
              <w:textAlignment w:val="baseline"/>
              <w:rPr>
                <w:rFonts w:cs="Noto Sans"/>
                <w:szCs w:val="22"/>
                <w:lang w:val="en-GB"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 xml:space="preserve">Installation plan </w:t>
            </w:r>
          </w:p>
        </w:tc>
        <w:tc>
          <w:tcPr>
            <w:tcW w:w="2595" w:type="dxa"/>
          </w:tcPr>
          <w:p w14:paraId="22F3AA40" w14:textId="156F8703" w:rsidR="00213185" w:rsidRPr="007B26A3" w:rsidRDefault="00213185" w:rsidP="00213185">
            <w:pPr>
              <w:jc w:val="left"/>
              <w:textAlignment w:val="baseline"/>
              <w:rPr>
                <w:rFonts w:cs="Noto Sans"/>
                <w:szCs w:val="22"/>
                <w:lang w:val="en-GB"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15</w:t>
            </w:r>
          </w:p>
        </w:tc>
      </w:tr>
      <w:tr w:rsidR="00213185" w:rsidRPr="00A22E84" w14:paraId="6E930271" w14:textId="77777777" w:rsidTr="007B26A3">
        <w:trPr>
          <w:trHeight w:val="193"/>
        </w:trPr>
        <w:tc>
          <w:tcPr>
            <w:tcW w:w="3901" w:type="dxa"/>
            <w:hideMark/>
          </w:tcPr>
          <w:p w14:paraId="04750F16" w14:textId="77777777" w:rsidR="00213185" w:rsidRPr="007B26A3" w:rsidRDefault="00213185" w:rsidP="00213185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TOTAL</w:t>
            </w:r>
            <w:r w:rsidRPr="007B26A3">
              <w:rPr>
                <w:rFonts w:cs="Noto Sans"/>
                <w:szCs w:val="22"/>
                <w:lang w:eastAsia="nl-NL"/>
              </w:rPr>
              <w:t> </w:t>
            </w:r>
          </w:p>
        </w:tc>
        <w:tc>
          <w:tcPr>
            <w:tcW w:w="2595" w:type="dxa"/>
            <w:hideMark/>
          </w:tcPr>
          <w:p w14:paraId="19D07E89" w14:textId="77777777" w:rsidR="00213185" w:rsidRPr="00CA7AD0" w:rsidRDefault="00213185" w:rsidP="00213185">
            <w:pPr>
              <w:jc w:val="left"/>
              <w:textAlignment w:val="baseline"/>
              <w:rPr>
                <w:rFonts w:cs="Noto Sans"/>
                <w:szCs w:val="22"/>
                <w:lang w:eastAsia="nl-NL"/>
              </w:rPr>
            </w:pPr>
            <w:r w:rsidRPr="007B26A3">
              <w:rPr>
                <w:rFonts w:cs="Noto Sans"/>
                <w:szCs w:val="22"/>
                <w:lang w:val="en-GB" w:eastAsia="nl-NL"/>
              </w:rPr>
              <w:t>100</w:t>
            </w:r>
            <w:r w:rsidRPr="00CA7AD0">
              <w:rPr>
                <w:rFonts w:cs="Noto Sans"/>
                <w:szCs w:val="22"/>
                <w:lang w:eastAsia="nl-NL"/>
              </w:rPr>
              <w:t> </w:t>
            </w:r>
          </w:p>
        </w:tc>
      </w:tr>
    </w:tbl>
    <w:p w14:paraId="49AB37FB" w14:textId="42AEA70F" w:rsidR="00C8280D" w:rsidRDefault="00C8280D" w:rsidP="00C8280D">
      <w:pPr>
        <w:pStyle w:val="berschrift1"/>
        <w:rPr>
          <w:lang w:val="en-GB" w:eastAsia="nl-NL"/>
        </w:rPr>
      </w:pPr>
      <w:bookmarkStart w:id="18" w:name="_Toc96718921"/>
      <w:bookmarkEnd w:id="17"/>
      <w:r>
        <w:rPr>
          <w:lang w:val="en-GB" w:eastAsia="nl-NL"/>
        </w:rPr>
        <w:lastRenderedPageBreak/>
        <w:t>Abbreviations and definitions</w:t>
      </w:r>
      <w:bookmarkEnd w:id="18"/>
    </w:p>
    <w:p w14:paraId="7CB055A8" w14:textId="4465AE19" w:rsidR="00A976BA" w:rsidRDefault="00A976BA" w:rsidP="009965EF">
      <w:pPr>
        <w:rPr>
          <w:lang w:val="en-GB"/>
        </w:rPr>
      </w:pPr>
      <w:r w:rsidRPr="009965EF">
        <w:rPr>
          <w:color w:val="034EA2" w:themeColor="accent1"/>
          <w:lang w:val="en-GB"/>
        </w:rPr>
        <w:t>Inverter</w:t>
      </w:r>
      <w:r w:rsidRPr="009965EF">
        <w:rPr>
          <w:lang w:val="en-GB"/>
        </w:rPr>
        <w:t>: A solar inverter or PV inverter, is a type of electrical converter which converts the variable direct current (DC) output of a photovoltaic (PV) solar panel into a utility frequency alternating current (AC) that can be fed into a commercial electrical grid</w:t>
      </w:r>
      <w:r>
        <w:rPr>
          <w:lang w:val="en-GB"/>
        </w:rPr>
        <w:t>.</w:t>
      </w:r>
    </w:p>
    <w:p w14:paraId="7F82F4D9" w14:textId="5A027AEA" w:rsidR="00A976BA" w:rsidRDefault="00A976BA" w:rsidP="00A976BA">
      <w:pPr>
        <w:rPr>
          <w:lang w:val="en-GB"/>
        </w:rPr>
      </w:pPr>
      <w:r w:rsidRPr="00A976BA">
        <w:rPr>
          <w:color w:val="034EA2" w:themeColor="accent1"/>
          <w:lang w:val="en-GB" w:eastAsia="nl-NL"/>
        </w:rPr>
        <w:t>NOCT</w:t>
      </w:r>
      <w:r>
        <w:rPr>
          <w:lang w:val="en-GB" w:eastAsia="nl-NL"/>
        </w:rPr>
        <w:t xml:space="preserve">- </w:t>
      </w:r>
      <w:r w:rsidRPr="009965EF">
        <w:rPr>
          <w:lang w:val="en-GB"/>
        </w:rPr>
        <w:t>Normal Operating Cell Temperature (NOCT) is a testing standard geared to the operational conditions of solar cells, defined as the temperature reached by open circuited cells in a module assuming 800W/ m² irradiance, 20°C ambient temperature and wind speed of 1m/ s</w:t>
      </w:r>
      <w:r>
        <w:rPr>
          <w:lang w:val="en-GB"/>
        </w:rPr>
        <w:t>.</w:t>
      </w:r>
    </w:p>
    <w:p w14:paraId="22E70DDF" w14:textId="77777777" w:rsidR="00A976BA" w:rsidRPr="00BB3E05" w:rsidRDefault="00A976BA" w:rsidP="00A976BA">
      <w:pPr>
        <w:rPr>
          <w:lang w:val="en-GB" w:eastAsia="nl-NL"/>
        </w:rPr>
      </w:pPr>
      <w:r w:rsidRPr="00A976BA">
        <w:rPr>
          <w:color w:val="034EA2" w:themeColor="accent1"/>
          <w:lang w:val="en-GB" w:eastAsia="nl-NL"/>
        </w:rPr>
        <w:t>PERC</w:t>
      </w:r>
      <w:r>
        <w:rPr>
          <w:lang w:val="en-GB" w:eastAsia="nl-NL"/>
        </w:rPr>
        <w:t xml:space="preserve">- </w:t>
      </w:r>
      <w:r w:rsidRPr="009965EF">
        <w:rPr>
          <w:lang w:val="en-GB"/>
        </w:rPr>
        <w:t>it stands for Passivated Emitter and Rear Cell.</w:t>
      </w:r>
      <w:r>
        <w:rPr>
          <w:lang w:val="en-GB"/>
        </w:rPr>
        <w:t xml:space="preserve"> </w:t>
      </w:r>
      <w:r w:rsidRPr="009965EF">
        <w:rPr>
          <w:lang w:val="en-GB"/>
        </w:rPr>
        <w:t>PERC cell technology defines a solar cell architecture that differs from the standard cell architecture</w:t>
      </w:r>
      <w:r>
        <w:rPr>
          <w:lang w:val="en-GB"/>
        </w:rPr>
        <w:t xml:space="preserve"> and </w:t>
      </w:r>
      <w:r w:rsidRPr="009965EF">
        <w:rPr>
          <w:lang w:val="en-GB"/>
        </w:rPr>
        <w:t>enables manufacturers to achieve higher efficiencies</w:t>
      </w:r>
      <w:r>
        <w:rPr>
          <w:lang w:val="en-GB"/>
        </w:rPr>
        <w:t>.</w:t>
      </w:r>
    </w:p>
    <w:p w14:paraId="4EB7484A" w14:textId="2E1BA429" w:rsidR="00A976BA" w:rsidRPr="009965EF" w:rsidRDefault="00A976BA" w:rsidP="00A976BA">
      <w:pPr>
        <w:rPr>
          <w:lang w:val="en-GB"/>
        </w:rPr>
      </w:pPr>
      <w:r w:rsidRPr="009965EF">
        <w:rPr>
          <w:color w:val="034EA2" w:themeColor="accent1"/>
          <w:lang w:val="en-GB"/>
        </w:rPr>
        <w:t>photovoltaic (PV) module</w:t>
      </w:r>
      <w:r>
        <w:rPr>
          <w:color w:val="034EA2" w:themeColor="accent1"/>
          <w:lang w:val="en-GB"/>
        </w:rPr>
        <w:t xml:space="preserve"> </w:t>
      </w:r>
      <w:r w:rsidRPr="009965EF">
        <w:rPr>
          <w:lang w:val="en-GB"/>
        </w:rPr>
        <w:t>-</w:t>
      </w:r>
      <w:r w:rsidR="00AC4551">
        <w:rPr>
          <w:lang w:val="en-GB"/>
        </w:rPr>
        <w:t xml:space="preserve"> </w:t>
      </w:r>
      <w:r w:rsidR="00AC4551" w:rsidRPr="00AC4551">
        <w:rPr>
          <w:lang w:val="en-GB"/>
        </w:rPr>
        <w:t xml:space="preserve">Also called solar panels, a solar module is a single photovoltaic panel that is an assembly of connected solar cells. </w:t>
      </w:r>
      <w:r w:rsidRPr="009965EF">
        <w:rPr>
          <w:lang w:val="en-GB"/>
        </w:rPr>
        <w:t xml:space="preserve">The smallest environmentally protected, essentially planar assembly of solar cells and ancillary parts, such as interconnections, terminals, intended to generate DC power under unconcentrated sunlight. </w:t>
      </w:r>
    </w:p>
    <w:p w14:paraId="74A96C61" w14:textId="03E0765E" w:rsidR="007B3BEB" w:rsidRPr="009965EF" w:rsidRDefault="007B3BEB" w:rsidP="00241281">
      <w:pPr>
        <w:rPr>
          <w:lang w:val="en-GB"/>
        </w:rPr>
      </w:pPr>
      <w:r w:rsidRPr="009965EF">
        <w:rPr>
          <w:color w:val="034EA2" w:themeColor="accent1"/>
          <w:lang w:val="en-GB"/>
        </w:rPr>
        <w:t>photovoltaic (PV) peak watt</w:t>
      </w:r>
      <w:r w:rsidR="00A976BA">
        <w:rPr>
          <w:color w:val="034EA2" w:themeColor="accent1"/>
          <w:lang w:val="en-GB"/>
        </w:rPr>
        <w:t xml:space="preserve"> </w:t>
      </w:r>
      <w:r w:rsidRPr="009965EF">
        <w:rPr>
          <w:lang w:val="en-GB"/>
        </w:rPr>
        <w:t>-Maximum "rated" output of a cell, module, or system. Typical rating conditions are 1000 watts per square meter of sunlight, 20 degrees C ambient air temperature and 1 m/s wind speed.</w:t>
      </w:r>
    </w:p>
    <w:p w14:paraId="414BCBEE" w14:textId="440FAEC0" w:rsidR="00241281" w:rsidRPr="00432E00" w:rsidRDefault="00241281" w:rsidP="00241281">
      <w:pPr>
        <w:rPr>
          <w:lang w:val="en-GB" w:eastAsia="nl-NL"/>
        </w:rPr>
      </w:pPr>
      <w:r w:rsidRPr="00A976BA">
        <w:rPr>
          <w:color w:val="034EA2" w:themeColor="accent1"/>
          <w:lang w:val="en-GB" w:eastAsia="nl-NL"/>
        </w:rPr>
        <w:t>STC</w:t>
      </w:r>
      <w:r w:rsidR="00432E00">
        <w:rPr>
          <w:lang w:val="en-GB" w:eastAsia="nl-NL"/>
        </w:rPr>
        <w:t xml:space="preserve"> </w:t>
      </w:r>
      <w:r w:rsidR="00432E00" w:rsidRPr="00432E00">
        <w:rPr>
          <w:lang w:val="en-GB" w:eastAsia="nl-NL"/>
        </w:rPr>
        <w:t xml:space="preserve">- </w:t>
      </w:r>
      <w:r w:rsidR="00432E00" w:rsidRPr="009965EF">
        <w:rPr>
          <w:lang w:val="en-GB"/>
        </w:rPr>
        <w:t>stands for Standard Test Conditions and is the major solar panel output performance testing condition used by most manufacturers and testing bodies.</w:t>
      </w:r>
      <w:r w:rsidR="00432E00" w:rsidRPr="00432E00">
        <w:rPr>
          <w:lang w:val="en-GB"/>
        </w:rPr>
        <w:t xml:space="preserve"> It </w:t>
      </w:r>
      <w:r w:rsidR="00432E00" w:rsidRPr="009965EF">
        <w:rPr>
          <w:lang w:val="en-GB"/>
        </w:rPr>
        <w:t>specifies a cell temperature of 25°C and an irradiance of 1000 W/m2 with an air mass 1.5 (AM1.5)</w:t>
      </w:r>
      <w:r w:rsidR="00432E00" w:rsidRPr="00432E00">
        <w:rPr>
          <w:lang w:val="en-GB"/>
        </w:rPr>
        <w:t>.</w:t>
      </w:r>
    </w:p>
    <w:p w14:paraId="40EB2F4D" w14:textId="09B05B64" w:rsidR="00C8280D" w:rsidRPr="004D657F" w:rsidRDefault="00C8280D" w:rsidP="007B26A3">
      <w:pPr>
        <w:pStyle w:val="berschrift1"/>
        <w:numPr>
          <w:ilvl w:val="0"/>
          <w:numId w:val="0"/>
        </w:numPr>
        <w:ind w:left="432"/>
        <w:rPr>
          <w:lang w:val="en-GB"/>
        </w:rPr>
      </w:pPr>
    </w:p>
    <w:sectPr w:rsidR="00C8280D" w:rsidRPr="004D657F" w:rsidSect="00B71F5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426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7407C" w14:textId="77777777" w:rsidR="00A16836" w:rsidRDefault="00A16836" w:rsidP="00083D29">
      <w:pPr>
        <w:spacing w:after="0" w:line="240" w:lineRule="auto"/>
      </w:pPr>
      <w:r>
        <w:separator/>
      </w:r>
    </w:p>
  </w:endnote>
  <w:endnote w:type="continuationSeparator" w:id="0">
    <w:p w14:paraId="0E458390" w14:textId="77777777" w:rsidR="00A16836" w:rsidRDefault="00A16836" w:rsidP="0008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-Roman">
    <w:panose1 w:val="02000503000000000000"/>
    <w:charset w:val="00"/>
    <w:family w:val="auto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9B4F" w14:textId="77777777" w:rsidR="003166C0" w:rsidRPr="004D657F" w:rsidRDefault="003166C0" w:rsidP="003166C0">
    <w:pPr>
      <w:pStyle w:val="Fuzeile"/>
      <w:jc w:val="right"/>
      <w:rPr>
        <w:lang w:val="en-GB"/>
      </w:rPr>
    </w:pPr>
    <w:r w:rsidRPr="008848D3">
      <w:rPr>
        <w:noProof/>
      </w:rPr>
      <w:drawing>
        <wp:anchor distT="0" distB="0" distL="114300" distR="114300" simplePos="0" relativeHeight="251729920" behindDoc="0" locked="0" layoutInCell="1" allowOverlap="1" wp14:anchorId="3AFA2C92" wp14:editId="2A8CB515">
          <wp:simplePos x="0" y="0"/>
          <wp:positionH relativeFrom="column">
            <wp:posOffset>-746760</wp:posOffset>
          </wp:positionH>
          <wp:positionV relativeFrom="paragraph">
            <wp:posOffset>5080</wp:posOffset>
          </wp:positionV>
          <wp:extent cx="501650" cy="337185"/>
          <wp:effectExtent l="0" t="0" r="0" b="5715"/>
          <wp:wrapSquare wrapText="bothSides"/>
          <wp:docPr id="356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DAA">
      <w:rPr>
        <w:rFonts w:cstheme="minorHAnsi"/>
        <w:color w:val="808080" w:themeColor="background1" w:themeShade="80"/>
        <w:sz w:val="18"/>
        <w:szCs w:val="18"/>
        <w:lang w:val="en-US"/>
      </w:rPr>
      <w:t>©</w:t>
    </w:r>
    <w:r>
      <w:rPr>
        <w:color w:val="808080" w:themeColor="background1" w:themeShade="80"/>
        <w:sz w:val="18"/>
        <w:szCs w:val="18"/>
        <w:lang w:val="en-US"/>
      </w:rPr>
      <w:t xml:space="preserve"> 2020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>
      <w:rPr>
        <w:color w:val="808080" w:themeColor="background1" w:themeShade="80"/>
        <w:sz w:val="18"/>
        <w:szCs w:val="18"/>
        <w:lang w:val="en-US"/>
      </w:rPr>
      <w:t>Gear-at-SME | Horizon 2020 |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 w:rsidRPr="00333382">
      <w:rPr>
        <w:color w:val="808080" w:themeColor="background1" w:themeShade="80"/>
        <w:sz w:val="18"/>
        <w:szCs w:val="18"/>
        <w:lang w:val="en-GB"/>
      </w:rPr>
      <w:t xml:space="preserve">Grant Agreement No. </w:t>
    </w:r>
    <w:r>
      <w:rPr>
        <w:color w:val="808080" w:themeColor="background1" w:themeShade="80"/>
        <w:sz w:val="18"/>
        <w:szCs w:val="18"/>
        <w:lang w:val="en-GB"/>
      </w:rPr>
      <w:t>894356</w:t>
    </w:r>
    <w:r>
      <w:rPr>
        <w:color w:val="808080" w:themeColor="background1" w:themeShade="80"/>
        <w:sz w:val="18"/>
        <w:szCs w:val="18"/>
        <w:lang w:val="en-GB"/>
      </w:rPr>
      <w:tab/>
    </w:r>
    <w:sdt>
      <w:sdtPr>
        <w:id w:val="1490517149"/>
        <w:docPartObj>
          <w:docPartGallery w:val="Page Numbers (Bottom of Page)"/>
          <w:docPartUnique/>
        </w:docPartObj>
      </w:sdtPr>
      <w:sdtEndPr/>
      <w:sdtContent>
        <w:r w:rsidRPr="004D657F">
          <w:rPr>
            <w:lang w:val="en-GB"/>
          </w:rPr>
          <w:t xml:space="preserve">  </w:t>
        </w:r>
        <w:r>
          <w:fldChar w:fldCharType="begin"/>
        </w:r>
        <w:r w:rsidRPr="004D657F">
          <w:rPr>
            <w:lang w:val="en-GB"/>
          </w:rPr>
          <w:instrText>PAGE   \* MERGEFORMAT</w:instrText>
        </w:r>
        <w:r>
          <w:fldChar w:fldCharType="separate"/>
        </w:r>
        <w:r w:rsidRPr="004D657F">
          <w:rPr>
            <w:lang w:val="en-GB"/>
          </w:rPr>
          <w:t>1</w:t>
        </w:r>
        <w:r>
          <w:fldChar w:fldCharType="end"/>
        </w:r>
        <w:r w:rsidRPr="004D657F">
          <w:rPr>
            <w:lang w:val="en-GB"/>
          </w:rPr>
          <w:t xml:space="preserve"> </w:t>
        </w:r>
      </w:sdtContent>
    </w:sdt>
  </w:p>
  <w:p w14:paraId="7F5B2873" w14:textId="77777777" w:rsidR="00EF18E8" w:rsidRPr="004D657F" w:rsidRDefault="00EF18E8">
    <w:pPr>
      <w:pStyle w:val="Fuzeile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178801"/>
      <w:docPartObj>
        <w:docPartGallery w:val="Page Numbers (Bottom of Page)"/>
        <w:docPartUnique/>
      </w:docPartObj>
    </w:sdtPr>
    <w:sdtEndPr/>
    <w:sdtContent>
      <w:p w14:paraId="595D1817" w14:textId="70902F99" w:rsidR="00CB771E" w:rsidRDefault="0064169A">
        <w:pPr>
          <w:pStyle w:val="Fuzeile"/>
          <w:jc w:val="right"/>
        </w:pPr>
        <w:r w:rsidRPr="0064169A">
          <w:rPr>
            <w:noProof/>
          </w:rPr>
          <w:drawing>
            <wp:anchor distT="0" distB="0" distL="114300" distR="114300" simplePos="0" relativeHeight="251713536" behindDoc="0" locked="0" layoutInCell="1" allowOverlap="1" wp14:anchorId="38995F4F" wp14:editId="7E92BBEB">
              <wp:simplePos x="0" y="0"/>
              <wp:positionH relativeFrom="column">
                <wp:posOffset>608330</wp:posOffset>
              </wp:positionH>
              <wp:positionV relativeFrom="paragraph">
                <wp:posOffset>-71120</wp:posOffset>
              </wp:positionV>
              <wp:extent cx="791210" cy="338455"/>
              <wp:effectExtent l="0" t="0" r="0" b="0"/>
              <wp:wrapNone/>
              <wp:docPr id="222" name="Bildobjekt 2" descr="Ein Bild, das Tex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0" name="Bildobjekt 2" descr="Ein Bild, das Text enthält.&#10;&#10;Automatisch generierte Beschreibu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210" cy="3384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4560" behindDoc="0" locked="0" layoutInCell="1" allowOverlap="1" wp14:anchorId="27DC7CEC" wp14:editId="1057422F">
              <wp:simplePos x="0" y="0"/>
              <wp:positionH relativeFrom="column">
                <wp:posOffset>-270510</wp:posOffset>
              </wp:positionH>
              <wp:positionV relativeFrom="paragraph">
                <wp:posOffset>14605</wp:posOffset>
              </wp:positionV>
              <wp:extent cx="854710" cy="107315"/>
              <wp:effectExtent l="0" t="0" r="2540" b="6985"/>
              <wp:wrapNone/>
              <wp:docPr id="223" name="Picture 25" descr="https://365tno.sharepoint.com/sites/intranet/Organisation/CS/Marketing_Communications/Externe-profilering/Logos/426_1_TNO_ifl_zwart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9" name="Picture 25" descr="https://365tno.sharepoint.com/sites/intranet/Organisation/CS/Marketing_Communications/Externe-profilering/Logos/426_1_TNO_ifl_zwart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704" t="16984" r="4714" b="21687"/>
                      <a:stretch/>
                    </pic:blipFill>
                    <pic:spPr bwMode="auto">
                      <a:xfrm>
                        <a:off x="0" y="0"/>
                        <a:ext cx="854710" cy="107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5584" behindDoc="0" locked="0" layoutInCell="1" allowOverlap="1" wp14:anchorId="37CB5A7E" wp14:editId="0CFAE607">
              <wp:simplePos x="0" y="0"/>
              <wp:positionH relativeFrom="column">
                <wp:posOffset>1456055</wp:posOffset>
              </wp:positionH>
              <wp:positionV relativeFrom="paragraph">
                <wp:posOffset>-15875</wp:posOffset>
              </wp:positionV>
              <wp:extent cx="554990" cy="215265"/>
              <wp:effectExtent l="0" t="0" r="0" b="0"/>
              <wp:wrapNone/>
              <wp:docPr id="224" name="Immagine 2" descr="Ein Bild, das Tex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8" name="Immagine 2" descr="Ein Bild, das Text enthält.&#10;&#10;Automatisch generierte Beschreibun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4990" cy="2152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6608" behindDoc="0" locked="0" layoutInCell="1" allowOverlap="1" wp14:anchorId="42D0A2F7" wp14:editId="409E1E3D">
              <wp:simplePos x="0" y="0"/>
              <wp:positionH relativeFrom="column">
                <wp:posOffset>2170430</wp:posOffset>
              </wp:positionH>
              <wp:positionV relativeFrom="paragraph">
                <wp:posOffset>26670</wp:posOffset>
              </wp:positionV>
              <wp:extent cx="365760" cy="204470"/>
              <wp:effectExtent l="0" t="0" r="0" b="5080"/>
              <wp:wrapNone/>
              <wp:docPr id="225" name="Grafik 24" descr="R:\PR\01_Unternehmenskommunikation\12_Corporate_Design\02_Logo\bea_logo_black_font\bea_logo_black_font_c4_transp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0" name="Grafik 24" descr="R:\PR\01_Unternehmenskommunikation\12_Corporate_Design\02_Logo\bea_logo_black_font\bea_logo_black_font_c4_transp.jpg"/>
                      <pic:cNvPicPr/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76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7632" behindDoc="0" locked="0" layoutInCell="1" allowOverlap="1" wp14:anchorId="3CFBBEC8" wp14:editId="3A008293">
              <wp:simplePos x="0" y="0"/>
              <wp:positionH relativeFrom="margin">
                <wp:posOffset>2714625</wp:posOffset>
              </wp:positionH>
              <wp:positionV relativeFrom="paragraph">
                <wp:posOffset>36195</wp:posOffset>
              </wp:positionV>
              <wp:extent cx="704215" cy="172720"/>
              <wp:effectExtent l="0" t="0" r="635" b="0"/>
              <wp:wrapNone/>
              <wp:docPr id="226" name="Pictur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1" name="Picture 1"/>
                      <pic:cNvPicPr/>
                    </pic:nvPicPr>
                    <pic:blipFill rotWithShape="1"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8773" b="16666"/>
                      <a:stretch/>
                    </pic:blipFill>
                    <pic:spPr bwMode="auto">
                      <a:xfrm>
                        <a:off x="0" y="0"/>
                        <a:ext cx="70421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8656" behindDoc="0" locked="0" layoutInCell="1" allowOverlap="1" wp14:anchorId="54BF86B0" wp14:editId="30800304">
              <wp:simplePos x="0" y="0"/>
              <wp:positionH relativeFrom="column">
                <wp:posOffset>3508375</wp:posOffset>
              </wp:positionH>
              <wp:positionV relativeFrom="paragraph">
                <wp:posOffset>-23495</wp:posOffset>
              </wp:positionV>
              <wp:extent cx="303530" cy="287655"/>
              <wp:effectExtent l="0" t="0" r="1270" b="0"/>
              <wp:wrapNone/>
              <wp:docPr id="227" name="Picture 3" descr="Ein Bild, das Text, ClipAr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" name="Picture 3" descr="Ein Bild, das Text, ClipArt enthält.&#10;&#10;Automatisch generierte Beschreibung"/>
                      <pic:cNvPicPr/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353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9680" behindDoc="0" locked="0" layoutInCell="1" allowOverlap="1" wp14:anchorId="33BE9F85" wp14:editId="0C4AE6AC">
              <wp:simplePos x="0" y="0"/>
              <wp:positionH relativeFrom="column">
                <wp:posOffset>4017645</wp:posOffset>
              </wp:positionH>
              <wp:positionV relativeFrom="paragraph">
                <wp:posOffset>13970</wp:posOffset>
              </wp:positionV>
              <wp:extent cx="384175" cy="184150"/>
              <wp:effectExtent l="0" t="0" r="0" b="6350"/>
              <wp:wrapNone/>
              <wp:docPr id="228" name="Picture 24" descr="Ein Bild, das Text, ClipAr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3" name="Picture 24" descr="Ein Bild, das Text, ClipArt enthält.&#10;&#10;Automatisch generierte Beschreibung"/>
                      <pic:cNvPicPr/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417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0704" behindDoc="0" locked="0" layoutInCell="1" allowOverlap="1" wp14:anchorId="4F382088" wp14:editId="5BD4C308">
              <wp:simplePos x="0" y="0"/>
              <wp:positionH relativeFrom="column">
                <wp:posOffset>4545965</wp:posOffset>
              </wp:positionH>
              <wp:positionV relativeFrom="paragraph">
                <wp:posOffset>-36830</wp:posOffset>
              </wp:positionV>
              <wp:extent cx="531495" cy="287020"/>
              <wp:effectExtent l="0" t="0" r="1905" b="0"/>
              <wp:wrapNone/>
              <wp:docPr id="229" name="Picture 27" descr="header_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4" name="Picture 27" descr="header_E"/>
                      <pic:cNvPicPr/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1882" r="31726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1495" cy="2870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1728" behindDoc="0" locked="0" layoutInCell="1" allowOverlap="1" wp14:anchorId="69CF3835" wp14:editId="3EF1C30E">
              <wp:simplePos x="0" y="0"/>
              <wp:positionH relativeFrom="column">
                <wp:posOffset>5234940</wp:posOffset>
              </wp:positionH>
              <wp:positionV relativeFrom="paragraph">
                <wp:posOffset>-73025</wp:posOffset>
              </wp:positionV>
              <wp:extent cx="381000" cy="386080"/>
              <wp:effectExtent l="0" t="0" r="0" b="0"/>
              <wp:wrapNone/>
              <wp:docPr id="230" name="Immagin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5" name="Immagine 2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1000" cy="386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2752" behindDoc="0" locked="0" layoutInCell="1" allowOverlap="1" wp14:anchorId="65292392" wp14:editId="721077C8">
              <wp:simplePos x="0" y="0"/>
              <wp:positionH relativeFrom="margin">
                <wp:posOffset>5757130</wp:posOffset>
              </wp:positionH>
              <wp:positionV relativeFrom="paragraph">
                <wp:posOffset>-33020</wp:posOffset>
              </wp:positionV>
              <wp:extent cx="278130" cy="288925"/>
              <wp:effectExtent l="0" t="0" r="7620" b="0"/>
              <wp:wrapNone/>
              <wp:docPr id="231" name="Afbeelding 16" descr="cidimage002.png@01D4FECE.D63D32C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6" name="Afbeelding 16" descr="cidimage002.png@01D4FECE.D63D32C0"/>
                      <pic:cNvPicPr/>
                    </pic:nvPicPr>
                    <pic:blipFill>
                      <a:blip r:embed="rId10" r:link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B771E">
          <w:t xml:space="preserve"> </w:t>
        </w:r>
      </w:p>
    </w:sdtContent>
  </w:sdt>
  <w:p w14:paraId="2EEDFAEC" w14:textId="7EDF4EF3" w:rsidR="00CB771E" w:rsidRDefault="0064169A" w:rsidP="0064169A">
    <w:pPr>
      <w:pStyle w:val="Fuzeile"/>
      <w:tabs>
        <w:tab w:val="clear" w:pos="4536"/>
        <w:tab w:val="clear" w:pos="9072"/>
        <w:tab w:val="left" w:pos="26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5AFB8" w14:textId="77777777" w:rsidR="00A16836" w:rsidRDefault="00A16836" w:rsidP="00083D29">
      <w:pPr>
        <w:spacing w:after="0" w:line="240" w:lineRule="auto"/>
      </w:pPr>
      <w:r>
        <w:separator/>
      </w:r>
    </w:p>
  </w:footnote>
  <w:footnote w:type="continuationSeparator" w:id="0">
    <w:p w14:paraId="5E410C73" w14:textId="77777777" w:rsidR="00A16836" w:rsidRDefault="00A16836" w:rsidP="0008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DD0F" w14:textId="77777777" w:rsidR="003166C0" w:rsidRPr="004D657F" w:rsidRDefault="003166C0" w:rsidP="003166C0">
    <w:pPr>
      <w:pStyle w:val="Kopfzeile"/>
      <w:jc w:val="left"/>
      <w:rPr>
        <w:lang w:val="en-GB"/>
      </w:rPr>
    </w:pPr>
    <w:r w:rsidRPr="008848D3">
      <w:rPr>
        <w:noProof/>
      </w:rPr>
      <w:drawing>
        <wp:anchor distT="0" distB="0" distL="114300" distR="114300" simplePos="0" relativeHeight="251727872" behindDoc="0" locked="0" layoutInCell="1" allowOverlap="1" wp14:anchorId="1DA34152" wp14:editId="12C1CAC4">
          <wp:simplePos x="0" y="0"/>
          <wp:positionH relativeFrom="column">
            <wp:posOffset>3775710</wp:posOffset>
          </wp:positionH>
          <wp:positionV relativeFrom="paragraph">
            <wp:posOffset>-172720</wp:posOffset>
          </wp:positionV>
          <wp:extent cx="2655570" cy="945515"/>
          <wp:effectExtent l="0" t="0" r="0" b="6985"/>
          <wp:wrapSquare wrapText="bothSides"/>
          <wp:docPr id="201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657F">
      <w:rPr>
        <w:lang w:val="en-GB"/>
      </w:rPr>
      <w:t>Administrative Tools</w:t>
    </w:r>
    <w:r w:rsidRPr="004D657F">
      <w:rPr>
        <w:lang w:val="en-GB"/>
      </w:rPr>
      <w:br/>
      <w:t xml:space="preserve">Checklist for PV installation </w:t>
    </w:r>
    <w:r w:rsidRPr="00081E91">
      <w:rPr>
        <w:noProof/>
      </w:rPr>
      <w:drawing>
        <wp:anchor distT="0" distB="0" distL="114300" distR="114300" simplePos="0" relativeHeight="251724800" behindDoc="0" locked="0" layoutInCell="1" allowOverlap="1" wp14:anchorId="78DD5B15" wp14:editId="5EFC1DD4">
          <wp:simplePos x="0" y="0"/>
          <wp:positionH relativeFrom="column">
            <wp:posOffset>9589199</wp:posOffset>
          </wp:positionH>
          <wp:positionV relativeFrom="paragraph">
            <wp:posOffset>90444</wp:posOffset>
          </wp:positionV>
          <wp:extent cx="786800" cy="367285"/>
          <wp:effectExtent l="0" t="0" r="0" b="0"/>
          <wp:wrapNone/>
          <wp:docPr id="206" name="Picture 27" descr="header_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27" descr="header_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82" r="31726"/>
                  <a:stretch>
                    <a:fillRect/>
                  </a:stretch>
                </pic:blipFill>
                <pic:spPr bwMode="auto">
                  <a:xfrm>
                    <a:off x="0" y="0"/>
                    <a:ext cx="786800" cy="36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81E91">
      <w:rPr>
        <w:noProof/>
      </w:rPr>
      <w:drawing>
        <wp:anchor distT="0" distB="0" distL="114300" distR="114300" simplePos="0" relativeHeight="251725824" behindDoc="0" locked="0" layoutInCell="1" allowOverlap="1" wp14:anchorId="091128C2" wp14:editId="72554CAD">
          <wp:simplePos x="0" y="0"/>
          <wp:positionH relativeFrom="column">
            <wp:posOffset>10526077</wp:posOffset>
          </wp:positionH>
          <wp:positionV relativeFrom="paragraph">
            <wp:posOffset>0</wp:posOffset>
          </wp:positionV>
          <wp:extent cx="463100" cy="546600"/>
          <wp:effectExtent l="0" t="0" r="0" b="6350"/>
          <wp:wrapNone/>
          <wp:docPr id="207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100" cy="54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1E91">
      <w:rPr>
        <w:noProof/>
      </w:rPr>
      <w:drawing>
        <wp:anchor distT="0" distB="0" distL="114300" distR="114300" simplePos="0" relativeHeight="251726848" behindDoc="0" locked="0" layoutInCell="1" allowOverlap="1" wp14:anchorId="4D6B7D83" wp14:editId="2FBADD63">
          <wp:simplePos x="0" y="0"/>
          <wp:positionH relativeFrom="column">
            <wp:posOffset>11248440</wp:posOffset>
          </wp:positionH>
          <wp:positionV relativeFrom="paragraph">
            <wp:posOffset>16489</wp:posOffset>
          </wp:positionV>
          <wp:extent cx="414671" cy="401685"/>
          <wp:effectExtent l="0" t="0" r="4445" b="0"/>
          <wp:wrapNone/>
          <wp:docPr id="209" name="Afbeelding 16" descr="cidimage002.png@01D4FECE.D63D32C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Afbeelding 16" descr="cidimage002.png@01D4FECE.D63D32C0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71" cy="40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D657F">
      <w:rPr>
        <w:lang w:val="en-GB"/>
      </w:rPr>
      <w:t xml:space="preserve"> </w:t>
    </w:r>
  </w:p>
  <w:p w14:paraId="7F5B286D" w14:textId="77777777" w:rsidR="00083D29" w:rsidRPr="004D657F" w:rsidRDefault="00083D29">
    <w:pPr>
      <w:pStyle w:val="Kopfzeile"/>
      <w:rPr>
        <w:lang w:val="en-GB"/>
      </w:rPr>
    </w:pPr>
  </w:p>
  <w:p w14:paraId="7F5B2870" w14:textId="77777777" w:rsidR="008848D3" w:rsidRPr="004D657F" w:rsidRDefault="008848D3">
    <w:pPr>
      <w:pStyle w:val="Kopfzeil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AB36" w14:textId="77777777" w:rsidR="00B71F54" w:rsidRPr="004D657F" w:rsidRDefault="00B71F54" w:rsidP="00B71F54">
    <w:pPr>
      <w:pStyle w:val="Kopfzeile"/>
      <w:jc w:val="left"/>
      <w:rPr>
        <w:lang w:val="en-GB"/>
      </w:rPr>
    </w:pPr>
    <w:r w:rsidRPr="008848D3">
      <w:rPr>
        <w:noProof/>
      </w:rPr>
      <w:drawing>
        <wp:anchor distT="0" distB="0" distL="114300" distR="114300" simplePos="0" relativeHeight="251735040" behindDoc="0" locked="0" layoutInCell="1" allowOverlap="1" wp14:anchorId="4F94BF71" wp14:editId="18812EAA">
          <wp:simplePos x="0" y="0"/>
          <wp:positionH relativeFrom="column">
            <wp:posOffset>3775710</wp:posOffset>
          </wp:positionH>
          <wp:positionV relativeFrom="paragraph">
            <wp:posOffset>-134620</wp:posOffset>
          </wp:positionV>
          <wp:extent cx="2655570" cy="945515"/>
          <wp:effectExtent l="0" t="0" r="0" b="6985"/>
          <wp:wrapSquare wrapText="bothSides"/>
          <wp:docPr id="352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657F">
      <w:rPr>
        <w:lang w:val="en-GB"/>
      </w:rPr>
      <w:t>Administrative Tools</w:t>
    </w:r>
    <w:r w:rsidRPr="004D657F">
      <w:rPr>
        <w:lang w:val="en-GB"/>
      </w:rPr>
      <w:br/>
      <w:t xml:space="preserve">Checklist for PV installation </w:t>
    </w:r>
    <w:r w:rsidRPr="00081E91">
      <w:rPr>
        <w:noProof/>
      </w:rPr>
      <w:drawing>
        <wp:anchor distT="0" distB="0" distL="114300" distR="114300" simplePos="0" relativeHeight="251731968" behindDoc="0" locked="0" layoutInCell="1" allowOverlap="1" wp14:anchorId="2EE7F6B7" wp14:editId="13F0A4D9">
          <wp:simplePos x="0" y="0"/>
          <wp:positionH relativeFrom="column">
            <wp:posOffset>9589199</wp:posOffset>
          </wp:positionH>
          <wp:positionV relativeFrom="paragraph">
            <wp:posOffset>90444</wp:posOffset>
          </wp:positionV>
          <wp:extent cx="786800" cy="367285"/>
          <wp:effectExtent l="0" t="0" r="0" b="0"/>
          <wp:wrapNone/>
          <wp:docPr id="353" name="Picture 27" descr="header_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27" descr="header_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82" r="31726"/>
                  <a:stretch>
                    <a:fillRect/>
                  </a:stretch>
                </pic:blipFill>
                <pic:spPr bwMode="auto">
                  <a:xfrm>
                    <a:off x="0" y="0"/>
                    <a:ext cx="786800" cy="36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81E91">
      <w:rPr>
        <w:noProof/>
      </w:rPr>
      <w:drawing>
        <wp:anchor distT="0" distB="0" distL="114300" distR="114300" simplePos="0" relativeHeight="251732992" behindDoc="0" locked="0" layoutInCell="1" allowOverlap="1" wp14:anchorId="11F0CE8F" wp14:editId="5E31007D">
          <wp:simplePos x="0" y="0"/>
          <wp:positionH relativeFrom="column">
            <wp:posOffset>10526077</wp:posOffset>
          </wp:positionH>
          <wp:positionV relativeFrom="paragraph">
            <wp:posOffset>0</wp:posOffset>
          </wp:positionV>
          <wp:extent cx="463100" cy="546600"/>
          <wp:effectExtent l="0" t="0" r="0" b="6350"/>
          <wp:wrapNone/>
          <wp:docPr id="354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100" cy="54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1E91">
      <w:rPr>
        <w:noProof/>
      </w:rPr>
      <w:drawing>
        <wp:anchor distT="0" distB="0" distL="114300" distR="114300" simplePos="0" relativeHeight="251734016" behindDoc="0" locked="0" layoutInCell="1" allowOverlap="1" wp14:anchorId="18ECB2A0" wp14:editId="4B8D573A">
          <wp:simplePos x="0" y="0"/>
          <wp:positionH relativeFrom="column">
            <wp:posOffset>11248440</wp:posOffset>
          </wp:positionH>
          <wp:positionV relativeFrom="paragraph">
            <wp:posOffset>16489</wp:posOffset>
          </wp:positionV>
          <wp:extent cx="414671" cy="401685"/>
          <wp:effectExtent l="0" t="0" r="4445" b="0"/>
          <wp:wrapNone/>
          <wp:docPr id="355" name="Afbeelding 16" descr="cidimage002.png@01D4FECE.D63D32C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Afbeelding 16" descr="cidimage002.png@01D4FECE.D63D32C0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71" cy="401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D657F">
      <w:rPr>
        <w:lang w:val="en-GB"/>
      </w:rPr>
      <w:t xml:space="preserve"> </w:t>
    </w:r>
  </w:p>
  <w:p w14:paraId="36FBE8A4" w14:textId="7918A8E7" w:rsidR="00CB771E" w:rsidRPr="004D657F" w:rsidRDefault="00CB771E">
    <w:pPr>
      <w:pStyle w:val="Kopfzeile"/>
      <w:rPr>
        <w:lang w:val="en-GB"/>
      </w:rPr>
    </w:pPr>
  </w:p>
  <w:p w14:paraId="42149124" w14:textId="28D4FC45" w:rsidR="00CB771E" w:rsidRDefault="00B71F54">
    <w:pPr>
      <w:pStyle w:val="Kopfzeile"/>
    </w:pPr>
    <w:r w:rsidRPr="0064169A"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6530FF3B" wp14:editId="0F079E54">
              <wp:simplePos x="0" y="0"/>
              <wp:positionH relativeFrom="column">
                <wp:posOffset>807720</wp:posOffset>
              </wp:positionH>
              <wp:positionV relativeFrom="paragraph">
                <wp:posOffset>181610</wp:posOffset>
              </wp:positionV>
              <wp:extent cx="1963420" cy="502285"/>
              <wp:effectExtent l="0" t="0" r="0" b="0"/>
              <wp:wrapNone/>
              <wp:docPr id="13" name="Textfeld 6">
                <a:extLst xmlns:a="http://schemas.openxmlformats.org/drawingml/2006/main">
                  <a:ext uri="{FF2B5EF4-FFF2-40B4-BE49-F238E27FC236}">
                    <a16:creationId xmlns:a16="http://schemas.microsoft.com/office/drawing/2014/main" id="{FF4A8B35-9B30-4F91-8031-AC39C49B3A4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3420" cy="5022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BF4DAD" w14:textId="77777777" w:rsidR="0064169A" w:rsidRPr="006031BF" w:rsidRDefault="0064169A" w:rsidP="0064169A">
                          <w:pPr>
                            <w:pStyle w:val="StandardWeb"/>
                            <w:spacing w:before="0" w:beforeAutospacing="0" w:after="200" w:afterAutospacing="0" w:line="276" w:lineRule="auto"/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0000" w:themeColor="dark1"/>
                              <w:kern w:val="24"/>
                              <w:sz w:val="12"/>
                              <w:szCs w:val="12"/>
                              <w:lang w:val="en-US"/>
                            </w:rPr>
                            <w:t>This project has received funding from the European Union’s H2020 Coordination Support Action under Grant Agreement No. 894356.</w:t>
                          </w:r>
                        </w:p>
                        <w:p w14:paraId="4D13BD83" w14:textId="77777777" w:rsidR="0064169A" w:rsidRPr="006031BF" w:rsidRDefault="0064169A" w:rsidP="0064169A">
                          <w:pPr>
                            <w:pStyle w:val="StandardWeb"/>
                            <w:spacing w:before="0" w:beforeAutospacing="0" w:after="200" w:afterAutospacing="0" w:line="276" w:lineRule="auto"/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0000" w:themeColor="dark1"/>
                              <w:kern w:val="24"/>
                              <w:sz w:val="12"/>
                              <w:szCs w:val="12"/>
                              <w:lang w:val="en-US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0FF3B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6" type="#_x0000_t202" style="position:absolute;left:0;text-align:left;margin-left:63.6pt;margin-top:14.3pt;width:154.6pt;height:39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" fillcolor="white [3201]" stroked="f" strokeweight=".5pt">
              <v:textbox>
                <w:txbxContent>
                  <w:p w14:paraId="33BF4DAD" w14:textId="77777777" w:rsidR="0064169A" w:rsidRPr="006031BF" w:rsidRDefault="0064169A" w:rsidP="0064169A">
                    <w:pPr>
                      <w:pStyle w:val="NormalWeb"/>
                      <w:spacing w:before="0" w:beforeAutospacing="0" w:after="200" w:afterAutospacing="0" w:line="276" w:lineRule="auto"/>
                      <w:rPr>
                        <w:lang w:val="en-GB"/>
                      </w:rPr>
                    </w:pPr>
                    <w:r>
                      <w:rPr>
                        <w:rFonts w:ascii="Arial" w:eastAsia="Calibri" w:hAnsi="Arial"/>
                        <w:color w:val="000000" w:themeColor="dark1"/>
                        <w:kern w:val="24"/>
                        <w:sz w:val="12"/>
                        <w:szCs w:val="12"/>
                        <w:lang w:val="en-US"/>
                      </w:rPr>
                      <w:t>This project has received funding from the European Union’s H2020 Coordination Support Action under Grant Agreement No. 894356.</w:t>
                    </w:r>
                  </w:p>
                  <w:p w14:paraId="4D13BD83" w14:textId="77777777" w:rsidR="0064169A" w:rsidRPr="006031BF" w:rsidRDefault="0064169A" w:rsidP="0064169A">
                    <w:pPr>
                      <w:pStyle w:val="NormalWeb"/>
                      <w:spacing w:before="0" w:beforeAutospacing="0" w:after="200" w:afterAutospacing="0" w:line="276" w:lineRule="auto"/>
                      <w:rPr>
                        <w:lang w:val="en-GB"/>
                      </w:rPr>
                    </w:pPr>
                    <w:r>
                      <w:rPr>
                        <w:rFonts w:ascii="Arial" w:eastAsia="Calibri" w:hAnsi="Arial"/>
                        <w:color w:val="000000" w:themeColor="dark1"/>
                        <w:kern w:val="24"/>
                        <w:sz w:val="12"/>
                        <w:szCs w:val="12"/>
                        <w:lang w:val="en-US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Pr="0064169A">
      <w:rPr>
        <w:noProof/>
      </w:rPr>
      <w:drawing>
        <wp:anchor distT="0" distB="0" distL="114300" distR="114300" simplePos="0" relativeHeight="251710464" behindDoc="0" locked="0" layoutInCell="1" allowOverlap="1" wp14:anchorId="0D5B37B0" wp14:editId="59DAF55F">
          <wp:simplePos x="0" y="0"/>
          <wp:positionH relativeFrom="margin">
            <wp:posOffset>0</wp:posOffset>
          </wp:positionH>
          <wp:positionV relativeFrom="paragraph">
            <wp:posOffset>235585</wp:posOffset>
          </wp:positionV>
          <wp:extent cx="704850" cy="502285"/>
          <wp:effectExtent l="0" t="0" r="0" b="0"/>
          <wp:wrapNone/>
          <wp:docPr id="221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12AF"/>
    <w:multiLevelType w:val="multilevel"/>
    <w:tmpl w:val="CC823E3E"/>
    <w:lvl w:ilvl="0">
      <w:start w:val="1"/>
      <w:numFmt w:val="decimal"/>
      <w:lvlText w:val="%1"/>
      <w:lvlJc w:val="left"/>
      <w:pPr>
        <w:ind w:left="460" w:hanging="460"/>
      </w:pPr>
      <w:rPr>
        <w:rFonts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8"/>
      </w:rPr>
    </w:lvl>
  </w:abstractNum>
  <w:abstractNum w:abstractNumId="1" w15:restartNumberingAfterBreak="0">
    <w:nsid w:val="0841566C"/>
    <w:multiLevelType w:val="hybridMultilevel"/>
    <w:tmpl w:val="4A120620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92285"/>
    <w:multiLevelType w:val="multilevel"/>
    <w:tmpl w:val="F3A466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82A1023"/>
    <w:multiLevelType w:val="hybridMultilevel"/>
    <w:tmpl w:val="84A09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95359"/>
    <w:multiLevelType w:val="hybridMultilevel"/>
    <w:tmpl w:val="6864207E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46051"/>
    <w:multiLevelType w:val="hybridMultilevel"/>
    <w:tmpl w:val="9868376A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76597"/>
    <w:multiLevelType w:val="multilevel"/>
    <w:tmpl w:val="895647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FE57E89"/>
    <w:multiLevelType w:val="multilevel"/>
    <w:tmpl w:val="22824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39609E0"/>
    <w:multiLevelType w:val="hybridMultilevel"/>
    <w:tmpl w:val="EBD62656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46176"/>
    <w:multiLevelType w:val="multilevel"/>
    <w:tmpl w:val="546648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5E23E04"/>
    <w:multiLevelType w:val="multilevel"/>
    <w:tmpl w:val="B06A7AA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D9A4170"/>
    <w:multiLevelType w:val="hybridMultilevel"/>
    <w:tmpl w:val="55006016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40745"/>
    <w:multiLevelType w:val="hybridMultilevel"/>
    <w:tmpl w:val="F26232E0"/>
    <w:lvl w:ilvl="0" w:tplc="E4E25C30">
      <w:start w:val="100"/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9779F"/>
    <w:multiLevelType w:val="multilevel"/>
    <w:tmpl w:val="AC00F2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16B4B11"/>
    <w:multiLevelType w:val="hybridMultilevel"/>
    <w:tmpl w:val="10AA940A"/>
    <w:lvl w:ilvl="0" w:tplc="B6C8962A">
      <w:start w:val="1"/>
      <w:numFmt w:val="lowerLetter"/>
      <w:pStyle w:val="Enumeration"/>
      <w:lvlText w:val="%1."/>
      <w:lvlJc w:val="left"/>
      <w:pPr>
        <w:ind w:left="720" w:hanging="360"/>
      </w:pPr>
      <w:rPr>
        <w:rFonts w:ascii="Noto Sans" w:hAnsi="Noto Sans" w:hint="default"/>
        <w:b w:val="0"/>
        <w:i w:val="0"/>
        <w:color w:val="034EA2"/>
        <w:sz w:val="22"/>
        <w:u w:val="none"/>
        <w14:cntxtAlt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D2121"/>
    <w:multiLevelType w:val="multilevel"/>
    <w:tmpl w:val="5CE6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EA2" w:themeColor="accen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88442B"/>
    <w:multiLevelType w:val="hybridMultilevel"/>
    <w:tmpl w:val="BD50197A"/>
    <w:lvl w:ilvl="0" w:tplc="62CA7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C680F"/>
    <w:multiLevelType w:val="multilevel"/>
    <w:tmpl w:val="BF8E4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4AF57F5"/>
    <w:multiLevelType w:val="multilevel"/>
    <w:tmpl w:val="52449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5E00E82"/>
    <w:multiLevelType w:val="hybridMultilevel"/>
    <w:tmpl w:val="89445C96"/>
    <w:lvl w:ilvl="0" w:tplc="383A7646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color w:val="034EA2"/>
      </w:rPr>
    </w:lvl>
    <w:lvl w:ilvl="1" w:tplc="0407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0" w15:restartNumberingAfterBreak="0">
    <w:nsid w:val="69C158B1"/>
    <w:multiLevelType w:val="multilevel"/>
    <w:tmpl w:val="B2DC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EA2" w:themeColor="accen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352BF2"/>
    <w:multiLevelType w:val="multilevel"/>
    <w:tmpl w:val="52449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9FC1C61"/>
    <w:multiLevelType w:val="hybridMultilevel"/>
    <w:tmpl w:val="F508B44E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837680">
    <w:abstractNumId w:val="6"/>
  </w:num>
  <w:num w:numId="2" w16cid:durableId="364674138">
    <w:abstractNumId w:val="14"/>
  </w:num>
  <w:num w:numId="3" w16cid:durableId="560096976">
    <w:abstractNumId w:val="16"/>
  </w:num>
  <w:num w:numId="4" w16cid:durableId="1552309147">
    <w:abstractNumId w:val="5"/>
  </w:num>
  <w:num w:numId="5" w16cid:durableId="593902576">
    <w:abstractNumId w:val="20"/>
  </w:num>
  <w:num w:numId="6" w16cid:durableId="1899200018">
    <w:abstractNumId w:val="15"/>
  </w:num>
  <w:num w:numId="7" w16cid:durableId="810319697">
    <w:abstractNumId w:val="11"/>
  </w:num>
  <w:num w:numId="8" w16cid:durableId="1835603387">
    <w:abstractNumId w:val="1"/>
  </w:num>
  <w:num w:numId="9" w16cid:durableId="1871188549">
    <w:abstractNumId w:val="0"/>
  </w:num>
  <w:num w:numId="10" w16cid:durableId="1969317184">
    <w:abstractNumId w:val="6"/>
  </w:num>
  <w:num w:numId="11" w16cid:durableId="737023277">
    <w:abstractNumId w:val="22"/>
  </w:num>
  <w:num w:numId="12" w16cid:durableId="20713683">
    <w:abstractNumId w:val="17"/>
  </w:num>
  <w:num w:numId="13" w16cid:durableId="880870619">
    <w:abstractNumId w:val="7"/>
  </w:num>
  <w:num w:numId="14" w16cid:durableId="1368792773">
    <w:abstractNumId w:val="19"/>
  </w:num>
  <w:num w:numId="15" w16cid:durableId="364211385">
    <w:abstractNumId w:val="10"/>
  </w:num>
  <w:num w:numId="16" w16cid:durableId="635719182">
    <w:abstractNumId w:val="9"/>
  </w:num>
  <w:num w:numId="17" w16cid:durableId="391543065">
    <w:abstractNumId w:val="12"/>
  </w:num>
  <w:num w:numId="18" w16cid:durableId="1659726301">
    <w:abstractNumId w:val="4"/>
  </w:num>
  <w:num w:numId="19" w16cid:durableId="1241989362">
    <w:abstractNumId w:val="13"/>
  </w:num>
  <w:num w:numId="20" w16cid:durableId="258416653">
    <w:abstractNumId w:val="21"/>
  </w:num>
  <w:num w:numId="21" w16cid:durableId="1143624003">
    <w:abstractNumId w:val="18"/>
  </w:num>
  <w:num w:numId="22" w16cid:durableId="1387990166">
    <w:abstractNumId w:val="8"/>
  </w:num>
  <w:num w:numId="23" w16cid:durableId="1517385812">
    <w:abstractNumId w:val="6"/>
  </w:num>
  <w:num w:numId="24" w16cid:durableId="978926066">
    <w:abstractNumId w:val="2"/>
  </w:num>
  <w:num w:numId="25" w16cid:durableId="130319777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63d657fe-641d-4ec7-926c-463e2ec13627"/>
  </w:docVars>
  <w:rsids>
    <w:rsidRoot w:val="00C8317A"/>
    <w:rsid w:val="00015FEF"/>
    <w:rsid w:val="0003251D"/>
    <w:rsid w:val="00033C7B"/>
    <w:rsid w:val="00042415"/>
    <w:rsid w:val="00044956"/>
    <w:rsid w:val="00051B3E"/>
    <w:rsid w:val="0005342A"/>
    <w:rsid w:val="00081E91"/>
    <w:rsid w:val="00083D29"/>
    <w:rsid w:val="000E1FA5"/>
    <w:rsid w:val="001155D6"/>
    <w:rsid w:val="00117228"/>
    <w:rsid w:val="001360F8"/>
    <w:rsid w:val="00156081"/>
    <w:rsid w:val="001616BE"/>
    <w:rsid w:val="001751D2"/>
    <w:rsid w:val="001771D6"/>
    <w:rsid w:val="001833E9"/>
    <w:rsid w:val="00186B9A"/>
    <w:rsid w:val="001933F8"/>
    <w:rsid w:val="00195546"/>
    <w:rsid w:val="00206B5A"/>
    <w:rsid w:val="00213185"/>
    <w:rsid w:val="0021529C"/>
    <w:rsid w:val="00241281"/>
    <w:rsid w:val="00252466"/>
    <w:rsid w:val="002E19F8"/>
    <w:rsid w:val="00312128"/>
    <w:rsid w:val="003166C0"/>
    <w:rsid w:val="0032553A"/>
    <w:rsid w:val="00332CF2"/>
    <w:rsid w:val="0033556B"/>
    <w:rsid w:val="00356074"/>
    <w:rsid w:val="00376A10"/>
    <w:rsid w:val="0039334E"/>
    <w:rsid w:val="003A4073"/>
    <w:rsid w:val="003D485C"/>
    <w:rsid w:val="00432E00"/>
    <w:rsid w:val="00483D82"/>
    <w:rsid w:val="00484E30"/>
    <w:rsid w:val="004C2EB1"/>
    <w:rsid w:val="004D657F"/>
    <w:rsid w:val="005329FF"/>
    <w:rsid w:val="0054208A"/>
    <w:rsid w:val="00581044"/>
    <w:rsid w:val="00593955"/>
    <w:rsid w:val="006031BF"/>
    <w:rsid w:val="0064169A"/>
    <w:rsid w:val="006436C4"/>
    <w:rsid w:val="00647769"/>
    <w:rsid w:val="0067201A"/>
    <w:rsid w:val="00717356"/>
    <w:rsid w:val="00754D93"/>
    <w:rsid w:val="00780FC7"/>
    <w:rsid w:val="00785F2E"/>
    <w:rsid w:val="007874AA"/>
    <w:rsid w:val="007A0CC8"/>
    <w:rsid w:val="007B26A3"/>
    <w:rsid w:val="007B3BEB"/>
    <w:rsid w:val="007C2D07"/>
    <w:rsid w:val="007D7E8C"/>
    <w:rsid w:val="007F685E"/>
    <w:rsid w:val="00806B9D"/>
    <w:rsid w:val="00831158"/>
    <w:rsid w:val="008848D3"/>
    <w:rsid w:val="008A4442"/>
    <w:rsid w:val="008D6684"/>
    <w:rsid w:val="00915A56"/>
    <w:rsid w:val="00915C91"/>
    <w:rsid w:val="00916626"/>
    <w:rsid w:val="00934CAA"/>
    <w:rsid w:val="00960943"/>
    <w:rsid w:val="0098258B"/>
    <w:rsid w:val="00991FF5"/>
    <w:rsid w:val="009965EF"/>
    <w:rsid w:val="00997765"/>
    <w:rsid w:val="009A34FF"/>
    <w:rsid w:val="009E085E"/>
    <w:rsid w:val="00A16836"/>
    <w:rsid w:val="00A17AD2"/>
    <w:rsid w:val="00A221F9"/>
    <w:rsid w:val="00A22E84"/>
    <w:rsid w:val="00A23427"/>
    <w:rsid w:val="00A25691"/>
    <w:rsid w:val="00A3620F"/>
    <w:rsid w:val="00A4317C"/>
    <w:rsid w:val="00A462E5"/>
    <w:rsid w:val="00A54240"/>
    <w:rsid w:val="00A735B8"/>
    <w:rsid w:val="00A763D4"/>
    <w:rsid w:val="00A861AF"/>
    <w:rsid w:val="00A976BA"/>
    <w:rsid w:val="00AB088E"/>
    <w:rsid w:val="00AC4551"/>
    <w:rsid w:val="00AC755D"/>
    <w:rsid w:val="00AE7F43"/>
    <w:rsid w:val="00B33F99"/>
    <w:rsid w:val="00B57066"/>
    <w:rsid w:val="00B71F54"/>
    <w:rsid w:val="00BB3E05"/>
    <w:rsid w:val="00BC6A22"/>
    <w:rsid w:val="00BF758C"/>
    <w:rsid w:val="00C03C3A"/>
    <w:rsid w:val="00C120D9"/>
    <w:rsid w:val="00C137AA"/>
    <w:rsid w:val="00C25EB7"/>
    <w:rsid w:val="00C34C97"/>
    <w:rsid w:val="00C70B56"/>
    <w:rsid w:val="00C8280D"/>
    <w:rsid w:val="00C830A2"/>
    <w:rsid w:val="00C8317A"/>
    <w:rsid w:val="00CA7AD0"/>
    <w:rsid w:val="00CB1605"/>
    <w:rsid w:val="00CB3CB2"/>
    <w:rsid w:val="00CB771E"/>
    <w:rsid w:val="00D06479"/>
    <w:rsid w:val="00D31E93"/>
    <w:rsid w:val="00D505CC"/>
    <w:rsid w:val="00D56A11"/>
    <w:rsid w:val="00D6785A"/>
    <w:rsid w:val="00D7663B"/>
    <w:rsid w:val="00D8235B"/>
    <w:rsid w:val="00E07F79"/>
    <w:rsid w:val="00E66CFB"/>
    <w:rsid w:val="00E95FFA"/>
    <w:rsid w:val="00EB3602"/>
    <w:rsid w:val="00EF18E8"/>
    <w:rsid w:val="00F25C6B"/>
    <w:rsid w:val="00F51082"/>
    <w:rsid w:val="00FA33EB"/>
    <w:rsid w:val="00FA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B26F8"/>
  <w15:chartTrackingRefBased/>
  <w15:docId w15:val="{E524ADAF-8987-4A0A-91F6-3FC3B71D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taNormal-Roman" w:eastAsia="Calibri" w:hAnsi="MetaNormal-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62E5"/>
    <w:pPr>
      <w:spacing w:after="160" w:line="259" w:lineRule="auto"/>
      <w:jc w:val="both"/>
    </w:pPr>
    <w:rPr>
      <w:rFonts w:ascii="Noto Sans" w:hAnsi="Noto Sans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06B5A"/>
    <w:pPr>
      <w:keepNext/>
      <w:numPr>
        <w:numId w:val="1"/>
      </w:numPr>
      <w:spacing w:before="240" w:after="60"/>
      <w:outlineLvl w:val="0"/>
    </w:pPr>
    <w:rPr>
      <w:rFonts w:eastAsia="Times New Roman"/>
      <w:bCs/>
      <w:color w:val="034EA2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758C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BF758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Cs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083D29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Cs/>
      <w:i/>
      <w:szCs w:val="26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F758C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BF758C"/>
    <w:pPr>
      <w:numPr>
        <w:ilvl w:val="5"/>
        <w:numId w:val="1"/>
      </w:numPr>
      <w:spacing w:before="240" w:after="60"/>
      <w:outlineLvl w:val="5"/>
    </w:pPr>
    <w:rPr>
      <w:rFonts w:eastAsia="Times New Roman"/>
      <w:b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BF758C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BF758C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5C91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206B5A"/>
    <w:rPr>
      <w:rFonts w:ascii="Noto Sans" w:eastAsia="Times New Roman" w:hAnsi="Noto Sans"/>
      <w:bCs/>
      <w:color w:val="034EA2"/>
      <w:kern w:val="32"/>
      <w:sz w:val="36"/>
      <w:szCs w:val="32"/>
    </w:rPr>
  </w:style>
  <w:style w:type="character" w:customStyle="1" w:styleId="berschrift2Zchn">
    <w:name w:val="Überschrift 2 Zchn"/>
    <w:link w:val="berschrift2"/>
    <w:rsid w:val="00BF758C"/>
    <w:rPr>
      <w:rFonts w:ascii="Noto Sans" w:eastAsia="Times New Roman" w:hAnsi="Noto Sans"/>
      <w:bCs/>
      <w:iCs/>
      <w:sz w:val="28"/>
      <w:szCs w:val="28"/>
    </w:rPr>
  </w:style>
  <w:style w:type="character" w:customStyle="1" w:styleId="berschrift3Zchn">
    <w:name w:val="Überschrift 3 Zchn"/>
    <w:link w:val="berschrift3"/>
    <w:rsid w:val="00BF758C"/>
    <w:rPr>
      <w:rFonts w:ascii="Noto Sans" w:eastAsia="Times New Roman" w:hAnsi="Noto Sans"/>
      <w:bCs/>
      <w:sz w:val="22"/>
      <w:szCs w:val="26"/>
    </w:rPr>
  </w:style>
  <w:style w:type="character" w:customStyle="1" w:styleId="berschrift4Zchn">
    <w:name w:val="Überschrift 4 Zchn"/>
    <w:link w:val="berschrift4"/>
    <w:rsid w:val="00083D29"/>
    <w:rPr>
      <w:rFonts w:ascii="Noto Sans" w:eastAsia="Times New Roman" w:hAnsi="Noto Sans"/>
      <w:bCs/>
      <w:i/>
      <w:sz w:val="22"/>
      <w:szCs w:val="26"/>
    </w:rPr>
  </w:style>
  <w:style w:type="character" w:customStyle="1" w:styleId="berschrift5Zchn">
    <w:name w:val="Überschrift 5 Zchn"/>
    <w:link w:val="berschrift5"/>
    <w:rsid w:val="00BF758C"/>
    <w:rPr>
      <w:rFonts w:ascii="Noto Sans" w:eastAsia="Times New Roman" w:hAnsi="Noto Sans"/>
      <w:bCs/>
      <w:iCs/>
      <w:sz w:val="22"/>
      <w:szCs w:val="26"/>
    </w:rPr>
  </w:style>
  <w:style w:type="character" w:customStyle="1" w:styleId="berschrift6Zchn">
    <w:name w:val="Überschrift 6 Zchn"/>
    <w:link w:val="berschrift6"/>
    <w:rsid w:val="00BF758C"/>
    <w:rPr>
      <w:rFonts w:ascii="Noto Sans" w:eastAsia="Times New Roman" w:hAnsi="Noto Sans"/>
      <w:bCs/>
      <w:sz w:val="22"/>
      <w:szCs w:val="24"/>
    </w:rPr>
  </w:style>
  <w:style w:type="character" w:customStyle="1" w:styleId="berschrift7Zchn">
    <w:name w:val="Überschrift 7 Zchn"/>
    <w:link w:val="berschrift7"/>
    <w:rsid w:val="00BF758C"/>
    <w:rPr>
      <w:rFonts w:ascii="Noto Sans" w:eastAsia="Times New Roman" w:hAnsi="Noto Sans"/>
      <w:sz w:val="22"/>
      <w:szCs w:val="24"/>
    </w:rPr>
  </w:style>
  <w:style w:type="character" w:customStyle="1" w:styleId="berschrift8Zchn">
    <w:name w:val="Überschrift 8 Zchn"/>
    <w:link w:val="berschrift8"/>
    <w:semiHidden/>
    <w:rsid w:val="00BF758C"/>
    <w:rPr>
      <w:rFonts w:ascii="Noto Sans" w:eastAsia="Times New Roman" w:hAnsi="Noto Sans"/>
      <w:i/>
      <w:iCs/>
      <w:sz w:val="22"/>
      <w:szCs w:val="24"/>
    </w:rPr>
  </w:style>
  <w:style w:type="character" w:customStyle="1" w:styleId="berschrift9Zchn">
    <w:name w:val="Überschrift 9 Zchn"/>
    <w:link w:val="berschrift9"/>
    <w:semiHidden/>
    <w:rsid w:val="00915C91"/>
    <w:rPr>
      <w:rFonts w:ascii="Calibri Light" w:eastAsia="Times New Roman" w:hAnsi="Calibri Light"/>
      <w:sz w:val="22"/>
      <w:szCs w:val="24"/>
    </w:rPr>
  </w:style>
  <w:style w:type="paragraph" w:styleId="KeinLeerraum">
    <w:name w:val="No Spacing"/>
    <w:basedOn w:val="Standard"/>
    <w:uiPriority w:val="1"/>
    <w:qFormat/>
    <w:rsid w:val="00EB3602"/>
    <w:pPr>
      <w:spacing w:after="0" w:line="240" w:lineRule="auto"/>
    </w:pPr>
    <w:rPr>
      <w:szCs w:val="22"/>
    </w:rPr>
  </w:style>
  <w:style w:type="character" w:styleId="SchwacheHervorhebung">
    <w:name w:val="Subtle Emphasis"/>
    <w:uiPriority w:val="19"/>
    <w:qFormat/>
    <w:rsid w:val="00BF758C"/>
    <w:rPr>
      <w:rFonts w:ascii="Noto Sans" w:hAnsi="Noto Sans"/>
      <w:i/>
      <w:iCs/>
      <w:color w:val="404040"/>
      <w:sz w:val="22"/>
    </w:rPr>
  </w:style>
  <w:style w:type="character" w:styleId="Hervorhebung">
    <w:name w:val="Emphasis"/>
    <w:uiPriority w:val="20"/>
    <w:qFormat/>
    <w:rsid w:val="00BF758C"/>
    <w:rPr>
      <w:rFonts w:ascii="Noto Sans" w:hAnsi="Noto Sans"/>
      <w:i/>
      <w:iCs/>
      <w:sz w:val="22"/>
    </w:rPr>
  </w:style>
  <w:style w:type="character" w:styleId="IntensiveHervorhebung">
    <w:name w:val="Intense Emphasis"/>
    <w:uiPriority w:val="21"/>
    <w:qFormat/>
    <w:rsid w:val="00BF758C"/>
    <w:rPr>
      <w:rFonts w:ascii="Noto Sans" w:hAnsi="Noto Sans"/>
      <w:i/>
      <w:iCs/>
      <w:color w:val="034EA2"/>
      <w:sz w:val="22"/>
    </w:rPr>
  </w:style>
  <w:style w:type="character" w:styleId="Fett">
    <w:name w:val="Strong"/>
    <w:uiPriority w:val="22"/>
    <w:qFormat/>
    <w:rsid w:val="00BF758C"/>
    <w:rPr>
      <w:rFonts w:ascii="Noto Sans" w:hAnsi="Noto Sans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D505CC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D505CC"/>
    <w:rPr>
      <w:rFonts w:ascii="MetaNormal-Roman" w:hAnsi="MetaNormal-Roman"/>
      <w:i/>
      <w:iCs/>
      <w:color w:val="404040"/>
      <w:sz w:val="24"/>
      <w:szCs w:val="24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58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034EA2"/>
    </w:rPr>
  </w:style>
  <w:style w:type="character" w:customStyle="1" w:styleId="IntensivesZitatZchn">
    <w:name w:val="Intensives Zitat Zchn"/>
    <w:link w:val="IntensivesZitat"/>
    <w:uiPriority w:val="30"/>
    <w:rsid w:val="00BF758C"/>
    <w:rPr>
      <w:rFonts w:ascii="Noto Sans" w:hAnsi="Noto Sans"/>
      <w:i/>
      <w:iCs/>
      <w:color w:val="034EA2"/>
      <w:sz w:val="22"/>
      <w:szCs w:val="24"/>
    </w:rPr>
  </w:style>
  <w:style w:type="character" w:styleId="SchwacherVerweis">
    <w:name w:val="Subtle Reference"/>
    <w:uiPriority w:val="31"/>
    <w:qFormat/>
    <w:rsid w:val="00BF758C"/>
    <w:rPr>
      <w:rFonts w:ascii="Noto Sans" w:hAnsi="Noto Sans"/>
      <w:smallCaps/>
      <w:color w:val="5A5A5A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5CC"/>
    <w:pPr>
      <w:spacing w:after="60"/>
      <w:jc w:val="center"/>
      <w:outlineLvl w:val="1"/>
    </w:pPr>
    <w:rPr>
      <w:rFonts w:eastAsia="Times New Roman"/>
    </w:rPr>
  </w:style>
  <w:style w:type="character" w:customStyle="1" w:styleId="UntertitelZchn">
    <w:name w:val="Untertitel Zchn"/>
    <w:link w:val="Untertitel"/>
    <w:uiPriority w:val="11"/>
    <w:rsid w:val="00D505CC"/>
    <w:rPr>
      <w:rFonts w:ascii="MetaNormal-Roman" w:eastAsia="Times New Roman" w:hAnsi="MetaNormal-Roman" w:cs="Times New Roman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48D3"/>
    <w:pPr>
      <w:spacing w:before="240" w:after="60"/>
      <w:outlineLvl w:val="0"/>
    </w:pPr>
    <w:rPr>
      <w:rFonts w:eastAsia="Times New Roman"/>
      <w:bCs/>
      <w:kern w:val="28"/>
      <w:sz w:val="48"/>
      <w:szCs w:val="32"/>
    </w:rPr>
  </w:style>
  <w:style w:type="character" w:customStyle="1" w:styleId="TitelZchn">
    <w:name w:val="Titel Zchn"/>
    <w:link w:val="Titel"/>
    <w:uiPriority w:val="10"/>
    <w:rsid w:val="008848D3"/>
    <w:rPr>
      <w:rFonts w:ascii="Noto Sans" w:eastAsia="Times New Roman" w:hAnsi="Noto Sans"/>
      <w:bCs/>
      <w:kern w:val="28"/>
      <w:sz w:val="48"/>
      <w:szCs w:val="32"/>
    </w:rPr>
  </w:style>
  <w:style w:type="paragraph" w:customStyle="1" w:styleId="GearSMEDeliverableTemplate">
    <w:name w:val="Gear@SME Deliverable Template"/>
    <w:basedOn w:val="Standard"/>
    <w:link w:val="GearSMEDeliverableTemplateZchn"/>
    <w:rsid w:val="007C2D07"/>
  </w:style>
  <w:style w:type="character" w:customStyle="1" w:styleId="GearSMEDeliverableTemplateZchn">
    <w:name w:val="Gear@SME Deliverable Template Zchn"/>
    <w:basedOn w:val="Absatz-Standardschriftart"/>
    <w:link w:val="GearSMEDeliverableTemplate"/>
    <w:rsid w:val="007C2D07"/>
    <w:rPr>
      <w:rFonts w:ascii="Noto Sans" w:hAnsi="Noto Sans"/>
      <w:sz w:val="22"/>
      <w:szCs w:val="24"/>
    </w:rPr>
  </w:style>
  <w:style w:type="character" w:styleId="IntensiverVerweis">
    <w:name w:val="Intense Reference"/>
    <w:basedOn w:val="Absatz-Standardschriftart"/>
    <w:uiPriority w:val="32"/>
    <w:qFormat/>
    <w:rsid w:val="00BF758C"/>
    <w:rPr>
      <w:rFonts w:ascii="Noto Sans" w:hAnsi="Noto Sans"/>
      <w:b/>
      <w:bCs/>
      <w:smallCaps/>
      <w:color w:val="034EA2"/>
      <w:spacing w:val="5"/>
      <w:sz w:val="22"/>
    </w:rPr>
  </w:style>
  <w:style w:type="character" w:styleId="Buchtitel">
    <w:name w:val="Book Title"/>
    <w:basedOn w:val="Absatz-Standardschriftart"/>
    <w:uiPriority w:val="33"/>
    <w:qFormat/>
    <w:rsid w:val="00BF758C"/>
    <w:rPr>
      <w:rFonts w:ascii="Noto Sans" w:hAnsi="Noto Sans"/>
      <w:b/>
      <w:bCs/>
      <w:i/>
      <w:iCs/>
      <w:spacing w:val="5"/>
      <w:sz w:val="22"/>
    </w:rPr>
  </w:style>
  <w:style w:type="paragraph" w:styleId="Listenabsatz">
    <w:name w:val="List Paragraph"/>
    <w:basedOn w:val="Standard"/>
    <w:link w:val="ListenabsatzZchn"/>
    <w:uiPriority w:val="72"/>
    <w:qFormat/>
    <w:rsid w:val="00BF758C"/>
    <w:pPr>
      <w:ind w:left="720"/>
      <w:contextualSpacing/>
    </w:pPr>
  </w:style>
  <w:style w:type="paragraph" w:customStyle="1" w:styleId="Enumeration">
    <w:name w:val="Enumeration"/>
    <w:basedOn w:val="Titel"/>
    <w:link w:val="EnumerationZchn"/>
    <w:rsid w:val="00BF758C"/>
    <w:pPr>
      <w:numPr>
        <w:numId w:val="2"/>
      </w:numPr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umerationZchn">
    <w:name w:val="Enumeration Zchn"/>
    <w:basedOn w:val="TitelZchn"/>
    <w:link w:val="Enumeration"/>
    <w:rsid w:val="00BF758C"/>
    <w:rPr>
      <w:rFonts w:ascii="Noto Sans" w:eastAsia="Times New Roman" w:hAnsi="Noto Sans"/>
      <w:b/>
      <w:bCs/>
      <w:kern w:val="28"/>
      <w:sz w:val="2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rsid w:val="00083D29"/>
    <w:rPr>
      <w:rFonts w:ascii="Noto Sans" w:hAnsi="Noto Sans"/>
      <w:sz w:val="22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3D29"/>
    <w:rPr>
      <w:rFonts w:ascii="Noto Sans" w:hAnsi="Noto Sans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083D29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3A4073"/>
    <w:pPr>
      <w:spacing w:after="200" w:line="240" w:lineRule="auto"/>
    </w:pPr>
    <w:rPr>
      <w:i/>
      <w:iCs/>
      <w:color w:val="D8D8D8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031B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</w:rPr>
  </w:style>
  <w:style w:type="paragraph" w:customStyle="1" w:styleId="Titel2">
    <w:name w:val="Titel 2"/>
    <w:basedOn w:val="berschrift1"/>
    <w:link w:val="Titel2Zchn"/>
    <w:qFormat/>
    <w:rsid w:val="008848D3"/>
    <w:pPr>
      <w:numPr>
        <w:numId w:val="0"/>
      </w:numPr>
      <w:ind w:left="432" w:hanging="432"/>
    </w:pPr>
  </w:style>
  <w:style w:type="table" w:styleId="Tabellenraster">
    <w:name w:val="Table Grid"/>
    <w:basedOn w:val="NormaleTabelle"/>
    <w:uiPriority w:val="39"/>
    <w:rsid w:val="0019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el2Zchn">
    <w:name w:val="Titel 2 Zchn"/>
    <w:basedOn w:val="berschrift1Zchn"/>
    <w:link w:val="Titel2"/>
    <w:rsid w:val="008848D3"/>
    <w:rPr>
      <w:rFonts w:ascii="Noto Sans" w:eastAsia="Times New Roman" w:hAnsi="Noto Sans"/>
      <w:bCs/>
      <w:color w:val="034EA2"/>
      <w:kern w:val="32"/>
      <w:sz w:val="36"/>
      <w:szCs w:val="3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07F79"/>
    <w:rPr>
      <w:rFonts w:ascii="Noto Sans" w:hAnsi="Noto Sans"/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462E5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Cs w:val="0"/>
      <w:color w:val="023A79" w:themeColor="accent1" w:themeShade="BF"/>
      <w:kern w:val="0"/>
      <w:sz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7B26A3"/>
    <w:pPr>
      <w:tabs>
        <w:tab w:val="left" w:pos="440"/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462E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462E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462E5"/>
    <w:rPr>
      <w:color w:val="034EA2" w:themeColor="hyperlink"/>
      <w:u w:val="single"/>
    </w:rPr>
  </w:style>
  <w:style w:type="paragraph" w:customStyle="1" w:styleId="0berschrift">
    <w:name w:val="0 Überschrift"/>
    <w:basedOn w:val="Standard"/>
    <w:qFormat/>
    <w:rsid w:val="00A462E5"/>
    <w:pPr>
      <w:spacing w:before="120" w:after="0" w:line="276" w:lineRule="auto"/>
    </w:pPr>
    <w:rPr>
      <w:rFonts w:asciiTheme="minorHAnsi" w:eastAsiaTheme="minorHAnsi" w:hAnsiTheme="minorHAnsi" w:cs="Arial"/>
      <w:b/>
      <w:color w:val="595959" w:themeColor="text1" w:themeTint="A6"/>
      <w:sz w:val="32"/>
      <w:szCs w:val="28"/>
      <w:lang w:val="de-AT" w:eastAsia="en-US"/>
    </w:rPr>
  </w:style>
  <w:style w:type="table" w:customStyle="1" w:styleId="Tablaconcuadrcula1">
    <w:name w:val="Tabla con cuadrícula1"/>
    <w:basedOn w:val="NormaleTabelle"/>
    <w:next w:val="Tabellenraster"/>
    <w:uiPriority w:val="59"/>
    <w:rsid w:val="00A861AF"/>
    <w:rPr>
      <w:rFonts w:ascii="Calibri" w:hAnsi="Calibri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FrontPage">
    <w:name w:val="Headline Front Page"/>
    <w:basedOn w:val="Titel"/>
    <w:link w:val="HeadlineFrontPageZchn"/>
    <w:rsid w:val="00C03C3A"/>
    <w:rPr>
      <w:lang w:val="en-GB"/>
    </w:rPr>
  </w:style>
  <w:style w:type="paragraph" w:customStyle="1" w:styleId="Sub-HeadlineFrontPage">
    <w:name w:val="Sub-Headline Front Page"/>
    <w:basedOn w:val="Standard"/>
    <w:link w:val="Sub-HeadlineFrontPageZchn"/>
    <w:qFormat/>
    <w:rsid w:val="00C03C3A"/>
    <w:rPr>
      <w:rFonts w:eastAsia="Times New Roman"/>
      <w:bCs/>
      <w:color w:val="034EA2"/>
      <w:kern w:val="32"/>
      <w:sz w:val="36"/>
      <w:szCs w:val="32"/>
      <w:lang w:val="en-GB"/>
    </w:rPr>
  </w:style>
  <w:style w:type="character" w:customStyle="1" w:styleId="HeadlineFrontPageZchn">
    <w:name w:val="Headline Front Page Zchn"/>
    <w:basedOn w:val="TitelZchn"/>
    <w:link w:val="HeadlineFrontPage"/>
    <w:rsid w:val="00C03C3A"/>
    <w:rPr>
      <w:rFonts w:ascii="Noto Sans" w:eastAsia="Times New Roman" w:hAnsi="Noto Sans"/>
      <w:bCs/>
      <w:kern w:val="28"/>
      <w:sz w:val="48"/>
      <w:szCs w:val="32"/>
      <w:lang w:val="en-GB"/>
    </w:rPr>
  </w:style>
  <w:style w:type="paragraph" w:customStyle="1" w:styleId="Annex">
    <w:name w:val="Annex"/>
    <w:basedOn w:val="berschrift2"/>
    <w:link w:val="AnnexZchn"/>
    <w:qFormat/>
    <w:rsid w:val="00C03C3A"/>
    <w:rPr>
      <w:lang w:val="en-US"/>
    </w:rPr>
  </w:style>
  <w:style w:type="character" w:customStyle="1" w:styleId="Sub-HeadlineFrontPageZchn">
    <w:name w:val="Sub-Headline Front Page Zchn"/>
    <w:basedOn w:val="Absatz-Standardschriftart"/>
    <w:link w:val="Sub-HeadlineFrontPage"/>
    <w:rsid w:val="00C03C3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AnnexZchn">
    <w:name w:val="Annex Zchn"/>
    <w:basedOn w:val="berschrift2Zchn"/>
    <w:link w:val="Annex"/>
    <w:rsid w:val="00C03C3A"/>
    <w:rPr>
      <w:rFonts w:ascii="Noto Sans" w:eastAsia="Times New Roman" w:hAnsi="Noto Sans"/>
      <w:bCs/>
      <w:iCs/>
      <w:sz w:val="28"/>
      <w:szCs w:val="28"/>
      <w:lang w:val="en-US"/>
    </w:rPr>
  </w:style>
  <w:style w:type="paragraph" w:customStyle="1" w:styleId="Headline">
    <w:name w:val="Headline"/>
    <w:basedOn w:val="Standard"/>
    <w:link w:val="HeadlineZchn"/>
    <w:qFormat/>
    <w:rsid w:val="00C34C97"/>
    <w:rPr>
      <w:sz w:val="48"/>
      <w:szCs w:val="48"/>
    </w:rPr>
  </w:style>
  <w:style w:type="character" w:customStyle="1" w:styleId="HeadlineZchn">
    <w:name w:val="Headline Zchn"/>
    <w:basedOn w:val="Absatz-Standardschriftart"/>
    <w:link w:val="Headline"/>
    <w:rsid w:val="00C34C97"/>
    <w:rPr>
      <w:rFonts w:ascii="Noto Sans" w:hAnsi="Noto Sans"/>
      <w:sz w:val="48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0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09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0943"/>
    <w:rPr>
      <w:rFonts w:ascii="Noto Sans" w:hAnsi="Noto San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0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0943"/>
    <w:rPr>
      <w:rFonts w:ascii="Noto Sans" w:hAnsi="Noto Sans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943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735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735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6436C4"/>
    <w:rPr>
      <w:rFonts w:ascii="Noto Sans" w:hAnsi="Noto Sans"/>
      <w:sz w:val="22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643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nl-NL" w:eastAsia="nl-NL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436C4"/>
    <w:rPr>
      <w:rFonts w:ascii="Courier New" w:eastAsia="Times New Roman" w:hAnsi="Courier New" w:cs="Courier New"/>
      <w:lang w:val="nl-NL" w:eastAsia="nl-NL"/>
    </w:rPr>
  </w:style>
  <w:style w:type="character" w:customStyle="1" w:styleId="y2iqfc">
    <w:name w:val="y2iqfc"/>
    <w:basedOn w:val="Absatz-Standardschriftart"/>
    <w:rsid w:val="00643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1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5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6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36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97216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40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79377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3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1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0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06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53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3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9182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71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62511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2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1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4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44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75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8279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5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24520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2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3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893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9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73638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image" Target="media/image8.jpeg"/><Relationship Id="rId7" Type="http://schemas.openxmlformats.org/officeDocument/2006/relationships/image" Target="media/image12.jpe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1.jpeg"/><Relationship Id="rId11" Type="http://schemas.openxmlformats.org/officeDocument/2006/relationships/image" Target="file:////Users/dennispotter/Library/Containers/com.microsoft.Outlook/Data/Library/Caches/Signatures/signature_665750758" TargetMode="External"/><Relationship Id="rId5" Type="http://schemas.openxmlformats.org/officeDocument/2006/relationships/image" Target="media/image10.jpeg"/><Relationship Id="rId10" Type="http://schemas.openxmlformats.org/officeDocument/2006/relationships/image" Target="media/image4.png"/><Relationship Id="rId4" Type="http://schemas.openxmlformats.org/officeDocument/2006/relationships/image" Target="media/image9.jpeg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file:////Users/dennispotter/Library/Containers/com.microsoft.Outlook/Data/Library/Caches/Signatures/signature_665750758" TargetMode="External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file:////Users/dennispotter/Library/Containers/com.microsoft.Outlook/Data/Library/Caches/Signatures/signature_665750758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Gear@SME">
      <a:dk1>
        <a:srgbClr val="000000"/>
      </a:dk1>
      <a:lt1>
        <a:srgbClr val="FFFFFF"/>
      </a:lt1>
      <a:dk2>
        <a:srgbClr val="D8D8D8"/>
      </a:dk2>
      <a:lt2>
        <a:srgbClr val="FFFFFF"/>
      </a:lt2>
      <a:accent1>
        <a:srgbClr val="034EA2"/>
      </a:accent1>
      <a:accent2>
        <a:srgbClr val="8DC63F"/>
      </a:accent2>
      <a:accent3>
        <a:srgbClr val="FFF200"/>
      </a:accent3>
      <a:accent4>
        <a:srgbClr val="D8D8D8"/>
      </a:accent4>
      <a:accent5>
        <a:srgbClr val="B0A6FC"/>
      </a:accent5>
      <a:accent6>
        <a:srgbClr val="000000"/>
      </a:accent6>
      <a:hlink>
        <a:srgbClr val="034EA2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am Document" ma:contentTypeID="0x010100A35317DCC28344A7B82488658A034A5C0100BB56C1FCB425E542A9558D1DA173B4CA" ma:contentTypeVersion="13" ma:contentTypeDescription=" " ma:contentTypeScope="" ma:versionID="6fe8e71d951c552dbebac3f3b55a111b">
  <xsd:schema xmlns:xsd="http://www.w3.org/2001/XMLSchema" xmlns:xs="http://www.w3.org/2001/XMLSchema" xmlns:p="http://schemas.microsoft.com/office/2006/metadata/properties" xmlns:ns2="20fcec41-f85f-4e4a-baed-46c3f55a210f" xmlns:ns3="2f6a910d-138e-42c1-8e8a-320c1b7cf3f7" xmlns:ns5="3e7e99e2-84f1-4bc6-ad05-842ea90814d1" targetNamespace="http://schemas.microsoft.com/office/2006/metadata/properties" ma:root="true" ma:fieldsID="ffc7ce3919f0c4a22686ef0e73f4e697" ns2:_="" ns3:_="" ns5:_="">
    <xsd:import namespace="20fcec41-f85f-4e4a-baed-46c3f55a210f"/>
    <xsd:import namespace="2f6a910d-138e-42c1-8e8a-320c1b7cf3f7"/>
    <xsd:import namespace="3e7e99e2-84f1-4bc6-ad05-842ea90814d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NOC_ClusterName" minOccurs="0"/>
                <xsd:element ref="ns3:TNOC_ClusterId" minOccurs="0"/>
                <xsd:element ref="ns2:h15fbb78f4cb41d290e72f301ea2865f" minOccurs="0"/>
                <xsd:element ref="ns2:TaxCatchAll" minOccurs="0"/>
                <xsd:element ref="ns2:TaxCatchAllLabel" minOccurs="0"/>
                <xsd:element ref="ns2:n2a7a23bcc2241cb9261f9a914c7c1bb" minOccurs="0"/>
                <xsd:element ref="ns2:lca20d149a844688b6abf34073d5c21d" minOccurs="0"/>
                <xsd:element ref="ns2:cf581d8792c646118aad2c2c4ecdfa8c" minOccurs="0"/>
                <xsd:element ref="ns2:bac4ab11065f4f6c809c820c57e320e5" minOccurs="0"/>
                <xsd:element ref="ns5:MediaServiceMetadata" minOccurs="0"/>
                <xsd:element ref="ns5:MediaServiceFastMetadata" minOccurs="0"/>
                <xsd:element ref="ns2:SharedWithUsers" minOccurs="0"/>
                <xsd:element ref="ns2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cec41-f85f-4e4a-baed-46c3f55a21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15fbb78f4cb41d290e72f301ea2865f" ma:index="13" nillable="true" ma:taxonomy="true" ma:internalName="h15fbb78f4cb41d290e72f301ea2865f" ma:taxonomyFieldName="TNOC_ClusterType" ma:displayName="Cluster type" ma:default="1;#Project|fa11c4c9-105f-402c-bb40-9a56b4989397" ma:fieldId="{115fbb78-f4cb-41d2-90e7-2f301ea2865f}" ma:sspId="7378aa68-586f-4892-bb77-0985b40f41a6" ma:termSetId="e7feef8e-5ede-44cd-b7d5-7ed7dacef0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a60bc039-3056-4f5a-b7d5-24b3fbca7ea4}" ma:internalName="TaxCatchAll" ma:showField="CatchAllData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a60bc039-3056-4f5a-b7d5-24b3fbca7ea4}" ma:internalName="TaxCatchAllLabel" ma:readOnly="true" ma:showField="CatchAllDataLabel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2a7a23bcc2241cb9261f9a914c7c1bb" ma:index="17" nillable="true" ma:taxonomy="true" ma:internalName="n2a7a23bcc2241cb9261f9a914c7c1bb" ma:taxonomyFieldName="TNOC_DocumentClassification" ma:displayName="Document classification" ma:default="5;#TNO Internal|1a23c89f-ef54-4907-86fd-8242403ff722" ma:fieldId="{72a7a23b-cc22-41cb-9261-f9a914c7c1bb}" ma:sspId="7378aa68-586f-4892-bb77-0985b40f41a6" ma:termSetId="ff8f31fd-7572-41dc-9fe4-bd4c6d280f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a20d149a844688b6abf34073d5c21d" ma:index="19" nillable="true" ma:taxonomy="true" ma:internalName="lca20d149a844688b6abf34073d5c21d" ma:taxonomyFieldName="TNOC_DocumentType" ma:displayName="Document type" ma:fieldId="{5ca20d14-9a84-4688-b6ab-f34073d5c21d}" ma:sspId="7378aa68-586f-4892-bb77-0985b40f41a6" ma:termSetId="e8a13a9e-c4f3-4184-b8d9-8210abad49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581d8792c646118aad2c2c4ecdfa8c" ma:index="22" nillable="true" ma:taxonomy="true" ma:internalName="cf581d8792c646118aad2c2c4ecdfa8c" ma:taxonomyFieldName="TNOC_DocumentSetType" ma:displayName="Document set type" ma:readOnly="false" ma:fieldId="{cf581d87-92c6-4611-8aad-2c2c4ecdfa8c}" ma:sspId="7378aa68-586f-4892-bb77-0985b40f41a6" ma:termSetId="a8d4306b-62bf-468f-9587-ff078c8643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ac4ab11065f4f6c809c820c57e320e5" ma:index="24" nillable="true" ma:taxonomy="true" ma:internalName="bac4ab11065f4f6c809c820c57e320e5" ma:taxonomyFieldName="TNOC_DocumentCategory" ma:displayName="Document category" ma:fieldId="{bac4ab11-065f-4f6c-809c-820c57e320e5}" ma:sspId="7378aa68-586f-4892-bb77-0985b40f41a6" ma:termSetId="94d42b6a-4155-4fa6-95e9-087bc306ce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a910d-138e-42c1-8e8a-320c1b7cf3f7" elementFormDefault="qualified">
    <xsd:import namespace="http://schemas.microsoft.com/office/2006/documentManagement/types"/>
    <xsd:import namespace="http://schemas.microsoft.com/office/infopath/2007/PartnerControls"/>
    <xsd:element name="TNOC_ClusterName" ma:index="11" nillable="true" ma:displayName="Cluster name" ma:default="H2020 - EE8 SME Capacity Building" ma:internalName="TNOC_ClusterName">
      <xsd:simpleType>
        <xsd:restriction base="dms:Text">
          <xsd:maxLength value="255"/>
        </xsd:restriction>
      </xsd:simpleType>
    </xsd:element>
    <xsd:element name="TNOC_ClusterId" ma:index="12" nillable="true" ma:displayName="Cluster ID" ma:default="060.39963" ma:internalName="TNOC_Cluster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e99e2-84f1-4bc6-ad05-842ea9081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1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NOC_ClusterName xmlns="2f6a910d-138e-42c1-8e8a-320c1b7cf3f7">H2020 Gear @ SME</TNOC_ClusterName>
    <TNOC_ClusterId xmlns="2f6a910d-138e-42c1-8e8a-320c1b7cf3f7">060.39963</TNOC_ClusterId>
    <cf581d8792c646118aad2c2c4ecdfa8c xmlns="20fcec41-f85f-4e4a-baed-46c3f55a210f">
      <Terms xmlns="http://schemas.microsoft.com/office/infopath/2007/PartnerControls"/>
    </cf581d8792c646118aad2c2c4ecdfa8c>
    <TaxCatchAll xmlns="20fcec41-f85f-4e4a-baed-46c3f55a210f">
      <Value>5</Value>
      <Value>1</Value>
    </TaxCatchAll>
    <lca20d149a844688b6abf34073d5c21d xmlns="20fcec41-f85f-4e4a-baed-46c3f55a210f">
      <Terms xmlns="http://schemas.microsoft.com/office/infopath/2007/PartnerControls"/>
    </lca20d149a844688b6abf34073d5c21d>
    <bac4ab11065f4f6c809c820c57e320e5 xmlns="20fcec41-f85f-4e4a-baed-46c3f55a210f">
      <Terms xmlns="http://schemas.microsoft.com/office/infopath/2007/PartnerControls"/>
    </bac4ab11065f4f6c809c820c57e320e5>
    <h15fbb78f4cb41d290e72f301ea2865f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</TermName>
          <TermId xmlns="http://schemas.microsoft.com/office/infopath/2007/PartnerControls">fa11c4c9-105f-402c-bb40-9a56b4989397</TermId>
        </TermInfo>
      </Terms>
    </h15fbb78f4cb41d290e72f301ea2865f>
    <n2a7a23bcc2241cb9261f9a914c7c1bb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TNO Internal</TermName>
          <TermId xmlns="http://schemas.microsoft.com/office/infopath/2007/PartnerControls">1a23c89f-ef54-4907-86fd-8242403ff722</TermId>
        </TermInfo>
      </Terms>
    </n2a7a23bcc2241cb9261f9a914c7c1bb>
    <_dlc_DocId xmlns="20fcec41-f85f-4e4a-baed-46c3f55a210f">YTR3EE4ESRNX-1564339760-6169</_dlc_DocId>
    <_dlc_DocIdUrl xmlns="20fcec41-f85f-4e4a-baed-46c3f55a210f">
      <Url>https://365tno.sharepoint.com/teams/P060.39963/_layouts/15/DocIdRedir.aspx?ID=YTR3EE4ESRNX-1564339760-6169</Url>
      <Description>YTR3EE4ESRNX-1564339760-6169</Description>
    </_dlc_DocIdUrl>
  </documentManagement>
</p:properties>
</file>

<file path=customXml/itemProps1.xml><?xml version="1.0" encoding="utf-8"?>
<ds:datastoreItem xmlns:ds="http://schemas.openxmlformats.org/officeDocument/2006/customXml" ds:itemID="{00E2C65D-F598-48E4-8E65-1B5B927092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384A9-5E44-4B6B-978E-D313CF043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cec41-f85f-4e4a-baed-46c3f55a210f"/>
    <ds:schemaRef ds:uri="2f6a910d-138e-42c1-8e8a-320c1b7cf3f7"/>
    <ds:schemaRef ds:uri="3e7e99e2-84f1-4bc6-ad05-842ea9081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A52A9B-9243-4381-88D5-CF2C1BE057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1FF0F2-2B4F-4104-A010-8B24F62478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ED8F32-147F-4027-AC73-3B6B1ABA7D63}">
  <ds:schemaRefs>
    <ds:schemaRef ds:uri="http://schemas.microsoft.com/office/2006/metadata/properties"/>
    <ds:schemaRef ds:uri="http://schemas.microsoft.com/office/infopath/2007/PartnerControls"/>
    <ds:schemaRef ds:uri="2f6a910d-138e-42c1-8e8a-320c1b7cf3f7"/>
    <ds:schemaRef ds:uri="20fcec41-f85f-4e4a-baed-46c3f55a21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1865</Words>
  <Characters>11750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Meijer@ccsenergieadvies.nl;Julie Silvestre</dc:creator>
  <cp:keywords/>
  <dc:description/>
  <cp:lastModifiedBy>Julie Silvestre</cp:lastModifiedBy>
  <cp:revision>3</cp:revision>
  <dcterms:created xsi:type="dcterms:W3CDTF">2022-05-12T13:03:00Z</dcterms:created>
  <dcterms:modified xsi:type="dcterms:W3CDTF">2022-05-12T13:12:00Z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0x010100A35317DCC28344A7B82488658A034A5C0100BB56C1FCB425E542A9558D1DA173B4CA</vt:lpwstr>
  </property>
  <property fmtid="{D5CDD505-2E9C-101B-9397-08002B2CF9AE}" pid="3" name="TNOC_DocumentClassification">
    <vt:lpwstr>5;#TNO Internal|1a23c89f-ef54-4907-86fd-8242403ff722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TNOC_DocumentSetType">
    <vt:lpwstr/>
  </property>
  <property fmtid="{D5CDD505-2E9C-101B-9397-08002B2CF9AE}" pid="8" name="_dlc_DocIdItemGuid">
    <vt:lpwstr>39ef050c-8a40-4189-a4ff-fdff5b447c91</vt:lpwstr>
  </property>
</Properties>
</file>